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9AEB4" w14:textId="77777777" w:rsidR="0026511B" w:rsidRDefault="0026511B" w:rsidP="00DA2968">
      <w:pPr>
        <w:spacing w:line="300" w:lineRule="exact"/>
        <w:jc w:val="center"/>
        <w:rPr>
          <w:b/>
          <w:color w:val="000000"/>
          <w:sz w:val="24"/>
        </w:rPr>
      </w:pPr>
      <w:bookmarkStart w:id="0" w:name="_GoBack"/>
      <w:bookmarkEnd w:id="0"/>
      <w:r>
        <w:rPr>
          <w:rFonts w:hint="eastAsia"/>
          <w:b/>
          <w:color w:val="000000"/>
          <w:sz w:val="24"/>
        </w:rPr>
        <w:t>総合口座</w:t>
      </w:r>
      <w:r w:rsidR="00876FA2">
        <w:rPr>
          <w:rFonts w:hint="eastAsia"/>
          <w:b/>
          <w:color w:val="000000"/>
          <w:sz w:val="24"/>
        </w:rPr>
        <w:t>（普通貯金無利息型）</w:t>
      </w:r>
      <w:r>
        <w:rPr>
          <w:rFonts w:hint="eastAsia"/>
          <w:b/>
          <w:color w:val="000000"/>
          <w:sz w:val="24"/>
        </w:rPr>
        <w:t>取引規定</w:t>
      </w:r>
    </w:p>
    <w:p w14:paraId="088FFE12" w14:textId="77777777" w:rsidR="0026511B" w:rsidRDefault="0026511B" w:rsidP="00DA2968">
      <w:pPr>
        <w:spacing w:line="300" w:lineRule="exact"/>
        <w:rPr>
          <w:color w:val="000000"/>
        </w:rPr>
      </w:pPr>
    </w:p>
    <w:p w14:paraId="1712A161" w14:textId="77777777" w:rsidR="0026511B" w:rsidRDefault="0026511B" w:rsidP="00DA2968">
      <w:pPr>
        <w:spacing w:line="300" w:lineRule="exact"/>
        <w:rPr>
          <w:b/>
          <w:color w:val="000000"/>
        </w:rPr>
      </w:pPr>
      <w:r>
        <w:rPr>
          <w:rFonts w:hint="eastAsia"/>
          <w:b/>
          <w:color w:val="000000"/>
        </w:rPr>
        <w:t>１．（総合口座取引）</w:t>
      </w:r>
    </w:p>
    <w:p w14:paraId="40C5B97D" w14:textId="77777777" w:rsidR="0026511B" w:rsidRDefault="00333B25" w:rsidP="00DA2968">
      <w:pPr>
        <w:pStyle w:val="3"/>
        <w:wordWrap/>
        <w:spacing w:line="300" w:lineRule="exact"/>
        <w:ind w:left="420" w:hangingChars="200" w:hanging="420"/>
        <w:rPr>
          <w:color w:val="000000"/>
          <w:spacing w:val="0"/>
        </w:rPr>
      </w:pPr>
      <w:r>
        <w:rPr>
          <w:rFonts w:hint="eastAsia"/>
          <w:color w:val="000000"/>
          <w:spacing w:val="0"/>
        </w:rPr>
        <w:t xml:space="preserve"> (1)　</w:t>
      </w:r>
      <w:r w:rsidR="0026511B">
        <w:rPr>
          <w:rFonts w:hint="eastAsia"/>
          <w:color w:val="000000"/>
          <w:spacing w:val="0"/>
        </w:rPr>
        <w:t>次の各取引は、総合口座として利用すること（以下</w:t>
      </w:r>
      <w:r w:rsidR="000A0475">
        <w:rPr>
          <w:rFonts w:hint="eastAsia"/>
          <w:color w:val="000000"/>
          <w:spacing w:val="0"/>
        </w:rPr>
        <w:t>、</w:t>
      </w:r>
      <w:r w:rsidR="0026511B">
        <w:rPr>
          <w:rFonts w:hint="eastAsia"/>
          <w:color w:val="000000"/>
          <w:spacing w:val="0"/>
        </w:rPr>
        <w:t>「この取引」といいます。）ができます。</w:t>
      </w:r>
    </w:p>
    <w:p w14:paraId="7C69D389" w14:textId="77777777" w:rsidR="0026511B" w:rsidRDefault="00B40E25" w:rsidP="006F24F1">
      <w:pPr>
        <w:pStyle w:val="3"/>
        <w:wordWrap/>
        <w:spacing w:line="300" w:lineRule="exact"/>
        <w:ind w:leftChars="200" w:left="840" w:hangingChars="200" w:hanging="420"/>
        <w:rPr>
          <w:color w:val="000000"/>
          <w:spacing w:val="0"/>
        </w:rPr>
      </w:pPr>
      <w:r>
        <w:rPr>
          <w:rFonts w:hint="eastAsia"/>
          <w:color w:val="000000"/>
          <w:spacing w:val="0"/>
        </w:rPr>
        <w:t>①</w:t>
      </w:r>
      <w:r w:rsidR="0026511B">
        <w:rPr>
          <w:rFonts w:hint="eastAsia"/>
          <w:color w:val="000000"/>
          <w:spacing w:val="0"/>
        </w:rPr>
        <w:t xml:space="preserve">　普通貯金</w:t>
      </w:r>
      <w:r w:rsidR="00876FA2">
        <w:rPr>
          <w:rFonts w:hint="eastAsia"/>
          <w:color w:val="000000"/>
          <w:spacing w:val="0"/>
        </w:rPr>
        <w:t>（利息を付さない旨の約定のある普通貯金無利息型（決済用）です。以下同じ。）</w:t>
      </w:r>
    </w:p>
    <w:p w14:paraId="02E53AE4" w14:textId="77777777" w:rsidR="0026511B" w:rsidRDefault="00B40E25" w:rsidP="006F24F1">
      <w:pPr>
        <w:spacing w:line="300" w:lineRule="exact"/>
        <w:ind w:leftChars="200" w:left="540" w:hangingChars="57" w:hanging="120"/>
        <w:rPr>
          <w:color w:val="000000"/>
        </w:rPr>
      </w:pPr>
      <w:r>
        <w:rPr>
          <w:rFonts w:hint="eastAsia"/>
          <w:color w:val="000000"/>
        </w:rPr>
        <w:t>②</w:t>
      </w:r>
      <w:r w:rsidR="0026511B">
        <w:rPr>
          <w:rFonts w:hint="eastAsia"/>
          <w:color w:val="000000"/>
        </w:rPr>
        <w:t xml:space="preserve">　</w:t>
      </w:r>
      <w:r w:rsidR="003C0B77">
        <w:rPr>
          <w:rFonts w:hint="eastAsia"/>
          <w:color w:val="000000"/>
        </w:rPr>
        <w:t>期日指定定期貯金、スーパー定期貯金、大口定期貯金</w:t>
      </w:r>
      <w:r w:rsidR="00FF127C">
        <w:rPr>
          <w:rFonts w:hint="eastAsia"/>
          <w:color w:val="000000"/>
        </w:rPr>
        <w:t>、</w:t>
      </w:r>
      <w:r w:rsidR="003F28DF">
        <w:rPr>
          <w:rFonts w:hint="eastAsia"/>
          <w:color w:val="000000"/>
        </w:rPr>
        <w:t>変動金利定期貯金</w:t>
      </w:r>
      <w:r w:rsidR="000B65EC">
        <w:rPr>
          <w:rFonts w:hint="eastAsia"/>
          <w:color w:val="000000"/>
        </w:rPr>
        <w:t>、据置定期貯金</w:t>
      </w:r>
      <w:r w:rsidR="00971CBD">
        <w:rPr>
          <w:rFonts w:hint="eastAsia"/>
          <w:color w:val="000000"/>
        </w:rPr>
        <w:t>、</w:t>
      </w:r>
      <w:r w:rsidR="00FF127C">
        <w:rPr>
          <w:rFonts w:hint="eastAsia"/>
          <w:color w:val="000000"/>
        </w:rPr>
        <w:t>積立式定期貯金</w:t>
      </w:r>
      <w:r w:rsidR="0026511B">
        <w:rPr>
          <w:rFonts w:hint="eastAsia"/>
          <w:color w:val="000000"/>
        </w:rPr>
        <w:t>（以下</w:t>
      </w:r>
      <w:r w:rsidR="000A0475">
        <w:rPr>
          <w:rFonts w:hint="eastAsia"/>
          <w:color w:val="000000"/>
        </w:rPr>
        <w:t>、</w:t>
      </w:r>
      <w:r w:rsidR="0026511B">
        <w:rPr>
          <w:rFonts w:hint="eastAsia"/>
          <w:color w:val="000000"/>
        </w:rPr>
        <w:t>これらを「定期貯金」といいます。）</w:t>
      </w:r>
      <w:r w:rsidR="00971CBD">
        <w:rPr>
          <w:rFonts w:hint="eastAsia"/>
          <w:color w:val="000000"/>
        </w:rPr>
        <w:t>および</w:t>
      </w:r>
      <w:r w:rsidR="001C1615">
        <w:rPr>
          <w:rFonts w:hint="eastAsia"/>
          <w:color w:val="000000"/>
        </w:rPr>
        <w:t>定期積金</w:t>
      </w:r>
    </w:p>
    <w:p w14:paraId="2F10E3B8" w14:textId="77777777" w:rsidR="0026511B" w:rsidRDefault="00B40E25" w:rsidP="006F24F1">
      <w:pPr>
        <w:spacing w:line="300" w:lineRule="exact"/>
        <w:ind w:leftChars="200" w:left="1050" w:hangingChars="300" w:hanging="630"/>
        <w:rPr>
          <w:color w:val="000000"/>
        </w:rPr>
      </w:pPr>
      <w:r>
        <w:rPr>
          <w:rFonts w:hint="eastAsia"/>
          <w:color w:val="000000"/>
        </w:rPr>
        <w:t>③</w:t>
      </w:r>
      <w:r w:rsidR="0026511B">
        <w:rPr>
          <w:rFonts w:hint="eastAsia"/>
          <w:color w:val="000000"/>
        </w:rPr>
        <w:t xml:space="preserve">　第２号の定期貯金</w:t>
      </w:r>
      <w:r w:rsidR="00971CBD">
        <w:rPr>
          <w:rFonts w:hint="eastAsia"/>
          <w:color w:val="000000"/>
        </w:rPr>
        <w:t>、</w:t>
      </w:r>
      <w:r w:rsidR="0026511B">
        <w:rPr>
          <w:rFonts w:hint="eastAsia"/>
          <w:color w:val="000000"/>
        </w:rPr>
        <w:t>定期積金を担保とする当座貸越</w:t>
      </w:r>
    </w:p>
    <w:p w14:paraId="35FCC7BD" w14:textId="77777777" w:rsidR="0026511B" w:rsidRDefault="0019766C" w:rsidP="00DA2968">
      <w:pPr>
        <w:spacing w:line="300" w:lineRule="exact"/>
        <w:ind w:left="630" w:hangingChars="300" w:hanging="630"/>
        <w:rPr>
          <w:color w:val="000000"/>
        </w:rPr>
      </w:pPr>
      <w:r>
        <w:rPr>
          <w:rFonts w:hint="eastAsia"/>
          <w:color w:val="000000"/>
        </w:rPr>
        <w:t xml:space="preserve"> (2)　</w:t>
      </w:r>
      <w:r w:rsidR="0026511B">
        <w:rPr>
          <w:rFonts w:hint="eastAsia"/>
          <w:color w:val="000000"/>
        </w:rPr>
        <w:t>普通貯金については</w:t>
      </w:r>
      <w:r w:rsidR="002C1850">
        <w:rPr>
          <w:rFonts w:hint="eastAsia"/>
          <w:color w:val="000000"/>
        </w:rPr>
        <w:t>、</w:t>
      </w:r>
      <w:r w:rsidR="0026511B">
        <w:rPr>
          <w:rFonts w:hint="eastAsia"/>
          <w:color w:val="000000"/>
        </w:rPr>
        <w:t>単独で利用することができます。</w:t>
      </w:r>
    </w:p>
    <w:p w14:paraId="3D87697D" w14:textId="77777777" w:rsidR="00627A8C" w:rsidRDefault="0019766C" w:rsidP="00DA2968">
      <w:pPr>
        <w:spacing w:line="300" w:lineRule="exact"/>
        <w:ind w:left="420" w:hangingChars="200" w:hanging="420"/>
        <w:rPr>
          <w:color w:val="000000"/>
        </w:rPr>
      </w:pPr>
      <w:r>
        <w:rPr>
          <w:rFonts w:hint="eastAsia"/>
          <w:color w:val="000000"/>
        </w:rPr>
        <w:t xml:space="preserve"> (3)　</w:t>
      </w:r>
      <w:r w:rsidR="0026511B">
        <w:rPr>
          <w:rFonts w:hint="eastAsia"/>
          <w:color w:val="000000"/>
        </w:rPr>
        <w:t>第</w:t>
      </w:r>
      <w:r w:rsidR="00CD07AD">
        <w:rPr>
          <w:rFonts w:hint="eastAsia"/>
          <w:color w:val="000000"/>
        </w:rPr>
        <w:t>１</w:t>
      </w:r>
      <w:r w:rsidR="0026511B">
        <w:rPr>
          <w:rFonts w:hint="eastAsia"/>
          <w:color w:val="000000"/>
        </w:rPr>
        <w:t>項第１号</w:t>
      </w:r>
      <w:r w:rsidR="00743855">
        <w:rPr>
          <w:rFonts w:hint="eastAsia"/>
          <w:color w:val="000000"/>
        </w:rPr>
        <w:t>、</w:t>
      </w:r>
      <w:r w:rsidR="0026511B">
        <w:rPr>
          <w:rFonts w:hint="eastAsia"/>
          <w:color w:val="000000"/>
        </w:rPr>
        <w:t>第２号の各取引については、この規定の定めによるほか、当組合の当該各取引の規定により取扱います。</w:t>
      </w:r>
      <w:r w:rsidR="00627A8C">
        <w:rPr>
          <w:rFonts w:hint="eastAsia"/>
          <w:color w:val="000000"/>
        </w:rPr>
        <w:t>ただし、定期貯金</w:t>
      </w:r>
      <w:r w:rsidR="00971CBD">
        <w:rPr>
          <w:rFonts w:hint="eastAsia"/>
          <w:color w:val="000000"/>
        </w:rPr>
        <w:t>、</w:t>
      </w:r>
      <w:r w:rsidR="00627A8C">
        <w:rPr>
          <w:rFonts w:hint="eastAsia"/>
          <w:color w:val="000000"/>
        </w:rPr>
        <w:t>定期積金には、証券類の受入れはできません。</w:t>
      </w:r>
    </w:p>
    <w:p w14:paraId="0EE6B35C" w14:textId="77777777" w:rsidR="0026511B" w:rsidRDefault="0026511B" w:rsidP="00DA2968">
      <w:pPr>
        <w:spacing w:line="300" w:lineRule="exact"/>
        <w:rPr>
          <w:color w:val="000000"/>
        </w:rPr>
      </w:pPr>
    </w:p>
    <w:p w14:paraId="437B86D2" w14:textId="77777777" w:rsidR="0026511B" w:rsidRDefault="0026511B" w:rsidP="00DA2968">
      <w:pPr>
        <w:spacing w:line="300" w:lineRule="exact"/>
        <w:rPr>
          <w:b/>
          <w:color w:val="000000"/>
        </w:rPr>
      </w:pPr>
      <w:r>
        <w:rPr>
          <w:rFonts w:hint="eastAsia"/>
          <w:b/>
          <w:color w:val="000000"/>
        </w:rPr>
        <w:t>２．（取扱店の範囲）</w:t>
      </w:r>
    </w:p>
    <w:p w14:paraId="74EFFB2E" w14:textId="77777777" w:rsidR="00D204AF" w:rsidRDefault="0019766C" w:rsidP="00D204AF">
      <w:pPr>
        <w:spacing w:line="300" w:lineRule="exact"/>
        <w:ind w:left="424" w:hangingChars="202" w:hanging="424"/>
        <w:rPr>
          <w:color w:val="000000"/>
        </w:rPr>
      </w:pPr>
      <w:r>
        <w:rPr>
          <w:rFonts w:hint="eastAsia"/>
          <w:color w:val="000000"/>
        </w:rPr>
        <w:t xml:space="preserve"> </w:t>
      </w:r>
      <w:r w:rsidR="00D204AF">
        <w:rPr>
          <w:rFonts w:hint="eastAsia"/>
          <w:color w:val="000000"/>
        </w:rPr>
        <w:t>(1)  普通貯金は、当店のほか当組合のどこの店舗でも預入れまたは払戻し（当座貸越を利用した普通貯金の払戻しを含みます。）ができます。また、当組合が提携した県内の農業協同組合（以下、「提携組合」といいます。）においても、普通貯金への預入れまたは払戻し（当座貸越を利用した普通貯金の払戻しを含みます。）ができ</w:t>
      </w:r>
      <w:r w:rsidR="00D204AF">
        <w:rPr>
          <w:rFonts w:cs="ＭＳ 明朝" w:hint="eastAsia"/>
          <w:color w:val="000000"/>
          <w:szCs w:val="21"/>
        </w:rPr>
        <w:t>るほか、一部を除き、当組合が提携した県外の農業協同組合の自動化機器においても、通帳による預入れができます。</w:t>
      </w:r>
      <w:r w:rsidR="00D204AF">
        <w:rPr>
          <w:rFonts w:hint="eastAsia"/>
          <w:color w:val="000000"/>
        </w:rPr>
        <w:t>ただし、当店以外での払戻しの際の１回および１日あたりの限度額は、当組合所定の金額の範囲内とします。</w:t>
      </w:r>
    </w:p>
    <w:p w14:paraId="35840C32" w14:textId="31600541" w:rsidR="00D204AF" w:rsidRDefault="00D204AF" w:rsidP="00D204AF">
      <w:pPr>
        <w:spacing w:line="300" w:lineRule="exact"/>
        <w:ind w:left="420" w:hangingChars="200" w:hanging="420"/>
        <w:rPr>
          <w:color w:val="000000"/>
        </w:rPr>
      </w:pPr>
      <w:r>
        <w:rPr>
          <w:rFonts w:hint="eastAsia"/>
          <w:color w:val="000000"/>
        </w:rPr>
        <w:t xml:space="preserve"> (2)　定期貯金および定期積金の預入れは当組合所定の金額以上とし、この預入れ、解約は当店で取扱います。</w:t>
      </w:r>
    </w:p>
    <w:p w14:paraId="25D4B701" w14:textId="77777777" w:rsidR="00D204AF" w:rsidRDefault="00D204AF" w:rsidP="00D204AF">
      <w:pPr>
        <w:spacing w:line="300" w:lineRule="exact"/>
        <w:ind w:leftChars="200" w:left="420" w:firstLineChars="100" w:firstLine="210"/>
        <w:rPr>
          <w:color w:val="000000"/>
        </w:rPr>
      </w:pPr>
      <w:r>
        <w:rPr>
          <w:rFonts w:hint="eastAsia"/>
          <w:color w:val="000000"/>
        </w:rPr>
        <w:t>ただし、定期貯金の２件目以降の預入れは当店のほか、当組合のどこの店舗でも取扱います。また、定期貯金の自動化機器における預入れは、当店のほか、一部を除き、当組合の他の本・支店（所）および当組合が提携した県内外の農業協同組合においても取扱います。</w:t>
      </w:r>
    </w:p>
    <w:p w14:paraId="6C7D56DC" w14:textId="77777777" w:rsidR="0026511B" w:rsidRDefault="0026511B" w:rsidP="00DA2968">
      <w:pPr>
        <w:spacing w:line="300" w:lineRule="exact"/>
        <w:rPr>
          <w:color w:val="000000"/>
        </w:rPr>
      </w:pPr>
    </w:p>
    <w:p w14:paraId="1F7A2A4A" w14:textId="77777777" w:rsidR="0026511B" w:rsidRDefault="0026511B" w:rsidP="00DA2968">
      <w:pPr>
        <w:spacing w:line="300" w:lineRule="exact"/>
        <w:rPr>
          <w:b/>
          <w:color w:val="000000"/>
        </w:rPr>
      </w:pPr>
      <w:r>
        <w:rPr>
          <w:rFonts w:hint="eastAsia"/>
          <w:b/>
          <w:color w:val="000000"/>
        </w:rPr>
        <w:t>３．（定期貯金の自動継続）</w:t>
      </w:r>
    </w:p>
    <w:p w14:paraId="2CB50FCF" w14:textId="77777777" w:rsidR="0026511B" w:rsidRDefault="0019766C" w:rsidP="00DA2968">
      <w:pPr>
        <w:spacing w:line="300" w:lineRule="exact"/>
        <w:ind w:left="420" w:hangingChars="200" w:hanging="420"/>
        <w:rPr>
          <w:color w:val="000000"/>
        </w:rPr>
      </w:pPr>
      <w:r>
        <w:rPr>
          <w:rFonts w:hint="eastAsia"/>
          <w:color w:val="000000"/>
        </w:rPr>
        <w:t xml:space="preserve"> (1)　</w:t>
      </w:r>
      <w:r w:rsidR="0026511B">
        <w:rPr>
          <w:rFonts w:hint="eastAsia"/>
          <w:color w:val="000000"/>
        </w:rPr>
        <w:t>定期貯金は、満期日に前回と同一の期間の貯金に自動的に継続します。ただし、期日指定定期貯金</w:t>
      </w:r>
      <w:r w:rsidR="001F6037">
        <w:rPr>
          <w:rFonts w:hint="eastAsia"/>
          <w:color w:val="000000"/>
        </w:rPr>
        <w:t>、据置定期貯金</w:t>
      </w:r>
      <w:r w:rsidR="0026511B">
        <w:rPr>
          <w:rFonts w:hint="eastAsia"/>
          <w:color w:val="000000"/>
        </w:rPr>
        <w:t>は、通帳</w:t>
      </w:r>
      <w:r w:rsidR="00F56EA4">
        <w:rPr>
          <w:rFonts w:hint="eastAsia"/>
          <w:color w:val="000000"/>
        </w:rPr>
        <w:t>の定期貯金・担保明細欄</w:t>
      </w:r>
      <w:r w:rsidR="0026511B">
        <w:rPr>
          <w:rFonts w:hint="eastAsia"/>
          <w:color w:val="000000"/>
        </w:rPr>
        <w:t>記載の最長預入期限に</w:t>
      </w:r>
      <w:r w:rsidR="002C1850">
        <w:rPr>
          <w:rFonts w:hint="eastAsia"/>
          <w:color w:val="000000"/>
        </w:rPr>
        <w:t>期日指定定期貯金</w:t>
      </w:r>
      <w:r w:rsidR="001F6037">
        <w:rPr>
          <w:rFonts w:hint="eastAsia"/>
          <w:color w:val="000000"/>
        </w:rPr>
        <w:t>、据置定期貯金</w:t>
      </w:r>
      <w:r w:rsidR="002C1850">
        <w:rPr>
          <w:rFonts w:hint="eastAsia"/>
          <w:color w:val="000000"/>
        </w:rPr>
        <w:t>に</w:t>
      </w:r>
      <w:r w:rsidR="0026511B">
        <w:rPr>
          <w:rFonts w:hint="eastAsia"/>
          <w:color w:val="000000"/>
        </w:rPr>
        <w:t>自動的に継続します。</w:t>
      </w:r>
    </w:p>
    <w:p w14:paraId="392C3125" w14:textId="77777777" w:rsidR="0026511B" w:rsidRDefault="0019766C" w:rsidP="00DA2968">
      <w:pPr>
        <w:spacing w:line="300" w:lineRule="exact"/>
        <w:ind w:left="420" w:hangingChars="200" w:hanging="420"/>
        <w:rPr>
          <w:color w:val="000000"/>
        </w:rPr>
      </w:pPr>
      <w:r>
        <w:rPr>
          <w:rFonts w:hint="eastAsia"/>
          <w:color w:val="000000"/>
        </w:rPr>
        <w:t xml:space="preserve"> (2)　</w:t>
      </w:r>
      <w:r w:rsidR="0026511B">
        <w:rPr>
          <w:rFonts w:hint="eastAsia"/>
          <w:color w:val="000000"/>
        </w:rPr>
        <w:t>継続された貯金についても前項と同様とします。</w:t>
      </w:r>
    </w:p>
    <w:p w14:paraId="6F663413" w14:textId="77777777" w:rsidR="0026511B" w:rsidRDefault="0019766C" w:rsidP="00DA2968">
      <w:pPr>
        <w:spacing w:line="300" w:lineRule="exact"/>
        <w:ind w:left="420" w:hangingChars="200" w:hanging="420"/>
        <w:rPr>
          <w:color w:val="000000"/>
        </w:rPr>
      </w:pPr>
      <w:r>
        <w:rPr>
          <w:rFonts w:hint="eastAsia"/>
          <w:color w:val="000000"/>
        </w:rPr>
        <w:t xml:space="preserve"> (3)　</w:t>
      </w:r>
      <w:r w:rsidR="0026511B">
        <w:rPr>
          <w:rFonts w:hint="eastAsia"/>
          <w:color w:val="000000"/>
        </w:rPr>
        <w:t>継続を停止するときは、満期日（継続をしたときはその満期日）の前</w:t>
      </w:r>
      <w:r w:rsidR="00C83B73">
        <w:rPr>
          <w:rFonts w:hint="eastAsia"/>
          <w:color w:val="000000"/>
        </w:rPr>
        <w:t>営業</w:t>
      </w:r>
      <w:r w:rsidR="0026511B">
        <w:rPr>
          <w:rFonts w:hint="eastAsia"/>
          <w:color w:val="000000"/>
        </w:rPr>
        <w:t>日までにその旨を当店に申出てください。ただし、期日指定定期貯金については、最長預入期限（継続をしたときはその最長預入期限）の前</w:t>
      </w:r>
      <w:r w:rsidR="00C83B73">
        <w:rPr>
          <w:rFonts w:hint="eastAsia"/>
          <w:color w:val="000000"/>
        </w:rPr>
        <w:t>営業</w:t>
      </w:r>
      <w:r w:rsidR="0026511B">
        <w:rPr>
          <w:rFonts w:hint="eastAsia"/>
          <w:color w:val="000000"/>
        </w:rPr>
        <w:t>日までにその旨を当店に申出てください。</w:t>
      </w:r>
    </w:p>
    <w:p w14:paraId="3EE8C2BA" w14:textId="77777777" w:rsidR="0026511B" w:rsidRDefault="0026511B" w:rsidP="00DA2968">
      <w:pPr>
        <w:spacing w:line="300" w:lineRule="exact"/>
        <w:rPr>
          <w:color w:val="000000"/>
        </w:rPr>
      </w:pPr>
    </w:p>
    <w:p w14:paraId="02831CEF" w14:textId="77777777" w:rsidR="0026511B" w:rsidRDefault="0026511B" w:rsidP="00DA2968">
      <w:pPr>
        <w:spacing w:line="300" w:lineRule="exact"/>
        <w:rPr>
          <w:b/>
          <w:color w:val="000000"/>
        </w:rPr>
      </w:pPr>
      <w:r>
        <w:rPr>
          <w:rFonts w:hint="eastAsia"/>
          <w:b/>
          <w:color w:val="000000"/>
        </w:rPr>
        <w:t>４．（貯金の払戻し等）</w:t>
      </w:r>
    </w:p>
    <w:p w14:paraId="7AF9BB9C" w14:textId="77777777" w:rsidR="002A3DAE" w:rsidRDefault="0019766C" w:rsidP="00DA2968">
      <w:pPr>
        <w:spacing w:line="300" w:lineRule="exact"/>
        <w:ind w:left="420" w:hangingChars="200" w:hanging="420"/>
        <w:rPr>
          <w:color w:val="000000"/>
        </w:rPr>
      </w:pPr>
      <w:r>
        <w:rPr>
          <w:rFonts w:hint="eastAsia"/>
          <w:color w:val="000000"/>
        </w:rPr>
        <w:t xml:space="preserve"> (1)　</w:t>
      </w:r>
      <w:r w:rsidR="0026511B">
        <w:rPr>
          <w:rFonts w:hint="eastAsia"/>
          <w:color w:val="000000"/>
        </w:rPr>
        <w:t>普通貯金の払戻し</w:t>
      </w:r>
      <w:r w:rsidR="002A3DAE">
        <w:rPr>
          <w:rFonts w:hint="eastAsia"/>
          <w:color w:val="000000"/>
        </w:rPr>
        <w:t>をするときは、当組合所定の払戻請求書（提携組合で普通貯金の払戻しをするときは、提携組合所定の払戻請求書）に届出の印章により記名押印して、この取引の通帳とともに提出してください。</w:t>
      </w:r>
    </w:p>
    <w:p w14:paraId="599F581E" w14:textId="77777777" w:rsidR="002A3DAE" w:rsidRDefault="002A3DAE" w:rsidP="00DA2968">
      <w:pPr>
        <w:spacing w:line="300" w:lineRule="exact"/>
        <w:ind w:left="420" w:hangingChars="200" w:hanging="420"/>
        <w:rPr>
          <w:color w:val="000000"/>
        </w:rPr>
      </w:pPr>
      <w:r>
        <w:rPr>
          <w:rFonts w:hint="eastAsia"/>
          <w:color w:val="000000"/>
        </w:rPr>
        <w:t xml:space="preserve"> (2)　定期貯金を解約するときは、当組合所定の定期貯金解約申込書に届出の印章により記名押印して、この取引の通帳とともに</w:t>
      </w:r>
      <w:r w:rsidR="006C5EF0">
        <w:rPr>
          <w:rFonts w:hint="eastAsia"/>
          <w:color w:val="000000"/>
        </w:rPr>
        <w:t>提出してください。</w:t>
      </w:r>
    </w:p>
    <w:p w14:paraId="51045ED3" w14:textId="77777777" w:rsidR="006C5EF0" w:rsidRDefault="006C5EF0" w:rsidP="00DA2968">
      <w:pPr>
        <w:spacing w:line="300" w:lineRule="exact"/>
        <w:ind w:left="420" w:hangingChars="200" w:hanging="420"/>
        <w:rPr>
          <w:color w:val="000000"/>
          <w:shd w:val="pct15" w:color="auto" w:fill="FFFFFF"/>
        </w:rPr>
      </w:pPr>
      <w:r>
        <w:rPr>
          <w:rFonts w:hint="eastAsia"/>
          <w:color w:val="000000"/>
        </w:rPr>
        <w:t xml:space="preserve"> (3)　</w:t>
      </w:r>
      <w:r w:rsidR="003F25E0">
        <w:rPr>
          <w:rFonts w:hint="eastAsia"/>
          <w:color w:val="000000"/>
        </w:rPr>
        <w:t>定期積金を解約するときは、当組合所定の定期積金解約申込書に届出の印章により記名押印して定期積金通帳</w:t>
      </w:r>
      <w:r w:rsidR="006333E8">
        <w:rPr>
          <w:rFonts w:hint="eastAsia"/>
          <w:color w:val="000000"/>
        </w:rPr>
        <w:t>または証書</w:t>
      </w:r>
      <w:r w:rsidR="003F25E0">
        <w:rPr>
          <w:rFonts w:hint="eastAsia"/>
          <w:color w:val="000000"/>
        </w:rPr>
        <w:t>およびこの取引の通帳とともに、当店に提出してください。</w:t>
      </w:r>
    </w:p>
    <w:p w14:paraId="2FB69C05" w14:textId="77777777" w:rsidR="003F25E0" w:rsidRDefault="003F25E0" w:rsidP="00DA2968">
      <w:pPr>
        <w:spacing w:line="300" w:lineRule="exact"/>
        <w:ind w:left="420" w:hangingChars="200" w:hanging="420"/>
        <w:rPr>
          <w:color w:val="000000"/>
        </w:rPr>
      </w:pPr>
      <w:r>
        <w:rPr>
          <w:rFonts w:hint="eastAsia"/>
          <w:color w:val="000000"/>
        </w:rPr>
        <w:t xml:space="preserve"> (4)　前３項の</w:t>
      </w:r>
      <w:r w:rsidR="00AA602D">
        <w:rPr>
          <w:rFonts w:hint="eastAsia"/>
          <w:color w:val="000000"/>
        </w:rPr>
        <w:t>払戻しまたは</w:t>
      </w:r>
      <w:r>
        <w:rPr>
          <w:rFonts w:hint="eastAsia"/>
          <w:color w:val="000000"/>
        </w:rPr>
        <w:t>解約の手続に加え、当該貯金の</w:t>
      </w:r>
      <w:r w:rsidR="00AA602D">
        <w:rPr>
          <w:rFonts w:hint="eastAsia"/>
          <w:color w:val="000000"/>
        </w:rPr>
        <w:t>払戻しまたは</w:t>
      </w:r>
      <w:r>
        <w:rPr>
          <w:rFonts w:hint="eastAsia"/>
          <w:color w:val="000000"/>
        </w:rPr>
        <w:t>解約を受けることについて正当な権限を有することを確認するため当組合所定の本人確認資料の提示等の手続を求めることがあります。この場合、当組合が必要と認めるときは、この確認ができるまでは</w:t>
      </w:r>
      <w:r w:rsidR="00AA602D">
        <w:rPr>
          <w:rFonts w:hint="eastAsia"/>
          <w:color w:val="000000"/>
        </w:rPr>
        <w:t>払戻しまたは</w:t>
      </w:r>
      <w:r>
        <w:rPr>
          <w:rFonts w:hint="eastAsia"/>
          <w:color w:val="000000"/>
        </w:rPr>
        <w:t>解約を行いません。</w:t>
      </w:r>
    </w:p>
    <w:p w14:paraId="0B8C3DB7" w14:textId="77777777" w:rsidR="0026511B" w:rsidRDefault="003F25E0" w:rsidP="00DA2968">
      <w:pPr>
        <w:spacing w:line="300" w:lineRule="exact"/>
        <w:ind w:left="420" w:hangingChars="200" w:hanging="420"/>
        <w:rPr>
          <w:color w:val="000000"/>
        </w:rPr>
      </w:pPr>
      <w:r>
        <w:rPr>
          <w:rFonts w:hint="eastAsia"/>
          <w:color w:val="000000"/>
        </w:rPr>
        <w:t xml:space="preserve"> </w:t>
      </w:r>
      <w:r w:rsidR="0019766C">
        <w:rPr>
          <w:rFonts w:hint="eastAsia"/>
          <w:color w:val="000000"/>
        </w:rPr>
        <w:t>(</w:t>
      </w:r>
      <w:r w:rsidR="00AA602D">
        <w:rPr>
          <w:rFonts w:hint="eastAsia"/>
          <w:color w:val="000000"/>
        </w:rPr>
        <w:t>5</w:t>
      </w:r>
      <w:r w:rsidR="0019766C">
        <w:rPr>
          <w:rFonts w:hint="eastAsia"/>
          <w:color w:val="000000"/>
        </w:rPr>
        <w:t xml:space="preserve">)　</w:t>
      </w:r>
      <w:r w:rsidR="0026511B">
        <w:rPr>
          <w:rFonts w:hint="eastAsia"/>
          <w:color w:val="000000"/>
        </w:rPr>
        <w:t>普通貯金から各種料金等の自動支払いをするときは、あらかじめ当組合所定の手続をしてく</w:t>
      </w:r>
      <w:r w:rsidR="0026511B">
        <w:rPr>
          <w:rFonts w:hint="eastAsia"/>
          <w:color w:val="000000"/>
        </w:rPr>
        <w:lastRenderedPageBreak/>
        <w:t>ださい。</w:t>
      </w:r>
    </w:p>
    <w:p w14:paraId="1E285D6A" w14:textId="77777777" w:rsidR="0026511B" w:rsidRDefault="00AA602D" w:rsidP="00126CE1">
      <w:pPr>
        <w:spacing w:line="300" w:lineRule="exact"/>
        <w:ind w:left="420" w:hangingChars="200" w:hanging="420"/>
        <w:rPr>
          <w:color w:val="000000"/>
        </w:rPr>
      </w:pPr>
      <w:r>
        <w:rPr>
          <w:rFonts w:hint="eastAsia"/>
          <w:color w:val="000000"/>
        </w:rPr>
        <w:t xml:space="preserve"> (6</w:t>
      </w:r>
      <w:r w:rsidR="0019766C">
        <w:rPr>
          <w:rFonts w:hint="eastAsia"/>
          <w:color w:val="000000"/>
        </w:rPr>
        <w:t xml:space="preserve">)　</w:t>
      </w:r>
      <w:r w:rsidR="0026511B">
        <w:rPr>
          <w:rFonts w:hint="eastAsia"/>
          <w:color w:val="000000"/>
        </w:rPr>
        <w:t>普通貯金から同日に数件の支払いをする場合に、その総額が払戻すことができる金額（当座貸越を利用できる範囲内の金額を含みます。）をこえるときは、そのいずれを支払うかは当組合の任意とします。</w:t>
      </w:r>
    </w:p>
    <w:p w14:paraId="0D946D60" w14:textId="77777777" w:rsidR="008C091A" w:rsidRDefault="008C091A" w:rsidP="00126CE1">
      <w:pPr>
        <w:spacing w:line="300" w:lineRule="exact"/>
        <w:ind w:left="420" w:hangingChars="200" w:hanging="420"/>
        <w:rPr>
          <w:color w:val="000000"/>
        </w:rPr>
      </w:pPr>
    </w:p>
    <w:p w14:paraId="1234A264" w14:textId="77777777" w:rsidR="00105776" w:rsidRDefault="008C091A" w:rsidP="00465BE8">
      <w:pPr>
        <w:spacing w:line="300" w:lineRule="exact"/>
        <w:rPr>
          <w:b/>
          <w:color w:val="000000"/>
          <w:spacing w:val="-6"/>
        </w:rPr>
      </w:pPr>
      <w:r>
        <w:rPr>
          <w:rFonts w:hint="eastAsia"/>
          <w:b/>
          <w:color w:val="000000"/>
          <w:spacing w:val="-6"/>
        </w:rPr>
        <w:t>４－２</w:t>
      </w:r>
      <w:r w:rsidR="00105776">
        <w:rPr>
          <w:rFonts w:hint="eastAsia"/>
          <w:b/>
          <w:color w:val="000000"/>
          <w:spacing w:val="-6"/>
        </w:rPr>
        <w:t>．（支払機での通帳による貯金の払戻し）</w:t>
      </w:r>
    </w:p>
    <w:p w14:paraId="084697BF" w14:textId="77777777" w:rsidR="00105776" w:rsidRDefault="00105776" w:rsidP="00465BE8">
      <w:pPr>
        <w:spacing w:line="300" w:lineRule="exact"/>
        <w:ind w:leftChars="86" w:left="181" w:firstLineChars="126" w:firstLine="239"/>
        <w:rPr>
          <w:color w:val="000000"/>
          <w:spacing w:val="-10"/>
        </w:rPr>
      </w:pPr>
      <w:r>
        <w:rPr>
          <w:rFonts w:hint="eastAsia"/>
          <w:color w:val="000000"/>
          <w:spacing w:val="-10"/>
        </w:rPr>
        <w:t>通帳によるこの貯金の払戻しについては、次により取扱うほかこの規定の他の条項およびキャッシュカード</w:t>
      </w:r>
      <w:r w:rsidR="00292A96">
        <w:rPr>
          <w:rFonts w:hint="eastAsia"/>
          <w:color w:val="000000"/>
          <w:spacing w:val="-10"/>
        </w:rPr>
        <w:t>の各</w:t>
      </w:r>
      <w:r>
        <w:rPr>
          <w:rFonts w:hint="eastAsia"/>
          <w:color w:val="000000"/>
          <w:spacing w:val="-10"/>
        </w:rPr>
        <w:t>規定の条項を準用します。</w:t>
      </w:r>
    </w:p>
    <w:p w14:paraId="17381D75" w14:textId="77777777" w:rsidR="00105776" w:rsidRDefault="00105776" w:rsidP="00465BE8">
      <w:pPr>
        <w:spacing w:line="300" w:lineRule="exact"/>
        <w:ind w:leftChars="48" w:left="490" w:hangingChars="205" w:hanging="389"/>
        <w:rPr>
          <w:color w:val="000000"/>
          <w:spacing w:val="-10"/>
        </w:rPr>
      </w:pPr>
      <w:r>
        <w:rPr>
          <w:rFonts w:hint="eastAsia"/>
          <w:color w:val="000000"/>
          <w:spacing w:val="-10"/>
        </w:rPr>
        <w:t>(1)　当組合がＪＡキャッシュカードを発行している貯金者に限り、当組合および県内の提携組合の現金自動支払機（現金自動預入払出兼用機を含みます。以下「支払機」といいます。）を使用して、この通帳によりこの貯金の払戻しができます。</w:t>
      </w:r>
    </w:p>
    <w:p w14:paraId="5ECEC547" w14:textId="77777777" w:rsidR="00105776" w:rsidRDefault="004E1883" w:rsidP="00465BE8">
      <w:pPr>
        <w:spacing w:line="300" w:lineRule="exact"/>
        <w:ind w:leftChars="48" w:left="350" w:hangingChars="131" w:hanging="249"/>
        <w:rPr>
          <w:color w:val="000000"/>
          <w:spacing w:val="-10"/>
        </w:rPr>
      </w:pPr>
      <w:r>
        <w:rPr>
          <w:rFonts w:hint="eastAsia"/>
          <w:color w:val="000000"/>
          <w:spacing w:val="-10"/>
        </w:rPr>
        <w:t xml:space="preserve">(2)　</w:t>
      </w:r>
      <w:r w:rsidR="00105776">
        <w:rPr>
          <w:rFonts w:hint="eastAsia"/>
          <w:color w:val="000000"/>
          <w:spacing w:val="-10"/>
        </w:rPr>
        <w:t>支払機を使用して払戻しをする場合には、支払機の画面表示等の操作手順に従って、支払機に通帳を挿入し、届出の暗証および金額を正確に入力してください。この場合、払戻請求書の提出は必要ありません。</w:t>
      </w:r>
    </w:p>
    <w:p w14:paraId="3D732257" w14:textId="77777777" w:rsidR="00105776" w:rsidRDefault="004E1883" w:rsidP="00465BE8">
      <w:pPr>
        <w:spacing w:line="300" w:lineRule="exact"/>
        <w:ind w:leftChars="47" w:left="390" w:hangingChars="153" w:hanging="291"/>
        <w:rPr>
          <w:color w:val="000000"/>
          <w:spacing w:val="-10"/>
        </w:rPr>
      </w:pPr>
      <w:r>
        <w:rPr>
          <w:rFonts w:hint="eastAsia"/>
          <w:color w:val="000000"/>
          <w:spacing w:val="-10"/>
        </w:rPr>
        <w:t xml:space="preserve">(3)　</w:t>
      </w:r>
      <w:r w:rsidR="00105776">
        <w:rPr>
          <w:rFonts w:hint="eastAsia"/>
          <w:color w:val="000000"/>
          <w:spacing w:val="-10"/>
        </w:rPr>
        <w:t>この通帳を失った場合には、第</w:t>
      </w:r>
      <w:r w:rsidR="00E372A0">
        <w:rPr>
          <w:rFonts w:hint="eastAsia"/>
          <w:color w:val="000000"/>
          <w:spacing w:val="-10"/>
        </w:rPr>
        <w:t>９</w:t>
      </w:r>
      <w:r w:rsidR="00105776">
        <w:rPr>
          <w:rFonts w:hint="eastAsia"/>
          <w:color w:val="000000"/>
          <w:spacing w:val="-10"/>
        </w:rPr>
        <w:t>条により、直ちに本人から書面によって当店に届出てください。この届出を受けたときは、直ちに通帳による払戻し停止の措置を講じます。</w:t>
      </w:r>
    </w:p>
    <w:p w14:paraId="04F92C84" w14:textId="77777777" w:rsidR="00105776" w:rsidRDefault="004E1883" w:rsidP="00465BE8">
      <w:pPr>
        <w:spacing w:line="300" w:lineRule="exact"/>
        <w:ind w:leftChars="48" w:left="350" w:hangingChars="131" w:hanging="249"/>
        <w:rPr>
          <w:color w:val="000000"/>
          <w:spacing w:val="-10"/>
        </w:rPr>
      </w:pPr>
      <w:r>
        <w:rPr>
          <w:rFonts w:hint="eastAsia"/>
          <w:color w:val="000000"/>
          <w:spacing w:val="-10"/>
        </w:rPr>
        <w:t xml:space="preserve">(4)　</w:t>
      </w:r>
      <w:r w:rsidR="00105776">
        <w:rPr>
          <w:rFonts w:hint="eastAsia"/>
          <w:color w:val="000000"/>
          <w:spacing w:val="-10"/>
        </w:rPr>
        <w:t>前項の届出の前に、通帳を失った旨電話による通知があった場合にも、前項と同様とします。なお、この場合にも、すみやかに書面によって当店に届出てください。</w:t>
      </w:r>
    </w:p>
    <w:p w14:paraId="662D6D50" w14:textId="77777777" w:rsidR="00105776" w:rsidRDefault="004E1883" w:rsidP="00465BE8">
      <w:pPr>
        <w:spacing w:line="300" w:lineRule="exact"/>
        <w:ind w:leftChars="48" w:left="350" w:hangingChars="131" w:hanging="249"/>
        <w:rPr>
          <w:color w:val="000000"/>
          <w:spacing w:val="-10"/>
        </w:rPr>
      </w:pPr>
      <w:r>
        <w:rPr>
          <w:rFonts w:hint="eastAsia"/>
          <w:color w:val="000000"/>
          <w:spacing w:val="-10"/>
        </w:rPr>
        <w:t xml:space="preserve">(5)　</w:t>
      </w:r>
      <w:r w:rsidR="00105776">
        <w:rPr>
          <w:rFonts w:hint="eastAsia"/>
          <w:color w:val="000000"/>
          <w:spacing w:val="-10"/>
        </w:rPr>
        <w:t>暗証を変更する場合には、直ちに本人から書面によって当店に届出てください。この届出の前に生じた損害については、当組合は責任を負いません。</w:t>
      </w:r>
    </w:p>
    <w:p w14:paraId="77C77A17" w14:textId="77777777" w:rsidR="00105776" w:rsidRDefault="004E1883" w:rsidP="00465BE8">
      <w:pPr>
        <w:spacing w:line="300" w:lineRule="exact"/>
        <w:ind w:leftChars="48" w:left="350" w:hangingChars="131" w:hanging="249"/>
        <w:rPr>
          <w:color w:val="000000"/>
          <w:spacing w:val="-6"/>
        </w:rPr>
      </w:pPr>
      <w:r>
        <w:rPr>
          <w:rFonts w:hint="eastAsia"/>
          <w:color w:val="000000"/>
          <w:spacing w:val="-10"/>
        </w:rPr>
        <w:t xml:space="preserve">(6)　</w:t>
      </w:r>
      <w:r w:rsidR="00105776">
        <w:rPr>
          <w:rFonts w:hint="eastAsia"/>
          <w:color w:val="000000"/>
          <w:spacing w:val="-10"/>
        </w:rPr>
        <w:t>通帳は他人に使用されないよう保管してください。また、暗証は他人に知られないようにしてください。</w:t>
      </w:r>
    </w:p>
    <w:p w14:paraId="3AA3B101" w14:textId="77777777" w:rsidR="00EA6B97" w:rsidRDefault="00EA6B97" w:rsidP="00DA2968">
      <w:pPr>
        <w:spacing w:line="300" w:lineRule="exact"/>
        <w:rPr>
          <w:color w:val="000000"/>
        </w:rPr>
      </w:pPr>
    </w:p>
    <w:p w14:paraId="34CA3587" w14:textId="77777777" w:rsidR="00B81CE9" w:rsidRDefault="00B81CE9" w:rsidP="00B81CE9">
      <w:pPr>
        <w:spacing w:line="300" w:lineRule="exact"/>
        <w:jc w:val="left"/>
        <w:rPr>
          <w:rFonts w:cs="ＭＳ 明朝"/>
          <w:b/>
          <w:color w:val="000000"/>
        </w:rPr>
      </w:pPr>
      <w:r>
        <w:rPr>
          <w:rFonts w:cs="ＭＳ 明朝" w:hint="eastAsia"/>
          <w:b/>
          <w:color w:val="000000"/>
        </w:rPr>
        <w:t>５．（スウィングサービス）</w:t>
      </w:r>
    </w:p>
    <w:p w14:paraId="4C743E6E" w14:textId="77777777" w:rsidR="00B81CE9" w:rsidRDefault="00B81CE9" w:rsidP="007609F4">
      <w:pPr>
        <w:spacing w:line="300" w:lineRule="exact"/>
        <w:ind w:left="424" w:hangingChars="202" w:hanging="424"/>
        <w:jc w:val="left"/>
        <w:rPr>
          <w:rFonts w:cs="ＭＳ 明朝"/>
          <w:color w:val="000000"/>
        </w:rPr>
      </w:pPr>
      <w:r>
        <w:rPr>
          <w:rFonts w:cs="ＭＳ 明朝" w:hint="eastAsia"/>
          <w:color w:val="000000"/>
        </w:rPr>
        <w:t>（</w:t>
      </w:r>
      <w:r w:rsidR="007609F4">
        <w:rPr>
          <w:rFonts w:cs="ＭＳ 明朝" w:hint="eastAsia"/>
          <w:color w:val="000000"/>
        </w:rPr>
        <w:t xml:space="preserve">1） </w:t>
      </w:r>
      <w:r>
        <w:rPr>
          <w:rFonts w:hint="eastAsia"/>
          <w:color w:val="000000"/>
        </w:rPr>
        <w:t>スウィングサービス依頼書の提出を受けて、スウィングサービス（以下、「本サービス」といいます。）を行うときは、①と②のどちらかの方法により、貯金口座間の自動振替を行います。</w:t>
      </w:r>
    </w:p>
    <w:p w14:paraId="228BD941" w14:textId="77777777" w:rsidR="00B81CE9" w:rsidRDefault="00B81CE9" w:rsidP="00B81CE9">
      <w:pPr>
        <w:spacing w:line="300" w:lineRule="exact"/>
        <w:ind w:left="630" w:hangingChars="300" w:hanging="630"/>
        <w:jc w:val="left"/>
        <w:rPr>
          <w:rFonts w:cs="ＭＳ 明朝"/>
          <w:color w:val="000000"/>
        </w:rPr>
      </w:pPr>
      <w:r>
        <w:rPr>
          <w:rFonts w:cs="ＭＳ 明朝" w:hint="eastAsia"/>
          <w:color w:val="000000"/>
        </w:rPr>
        <w:t xml:space="preserve">　　①　順スウィング：契約内容に応じて、普通貯金口座から自動支払いにより貯蓄貯金口座または定期貯金口座へ、貯蓄貯金口座から自動支払いにより定期貯金口座へ自動振替を行います。</w:t>
      </w:r>
    </w:p>
    <w:p w14:paraId="6A1A5D8A" w14:textId="77777777" w:rsidR="00B81CE9" w:rsidRDefault="00B81CE9" w:rsidP="00B81CE9">
      <w:pPr>
        <w:spacing w:line="300" w:lineRule="exact"/>
        <w:ind w:left="630" w:hangingChars="300" w:hanging="630"/>
        <w:jc w:val="left"/>
        <w:rPr>
          <w:rFonts w:cs="ＭＳ 明朝"/>
          <w:color w:val="000000"/>
        </w:rPr>
      </w:pPr>
      <w:r>
        <w:rPr>
          <w:rFonts w:cs="ＭＳ 明朝" w:hint="eastAsia"/>
          <w:color w:val="000000"/>
        </w:rPr>
        <w:t xml:space="preserve">　　②　</w:t>
      </w:r>
      <w:r>
        <w:rPr>
          <w:rFonts w:hint="eastAsia"/>
          <w:color w:val="000000"/>
        </w:rPr>
        <w:t>逆スウィング：自動振替等の決済口座である普通貯金の残高を維持するために、貯蓄貯金口座から自動支払いにより普通貯金口座へ自動振替します。</w:t>
      </w:r>
    </w:p>
    <w:p w14:paraId="1083698D" w14:textId="77777777" w:rsidR="00B81CE9" w:rsidRDefault="00B81CE9" w:rsidP="00B81CE9">
      <w:pPr>
        <w:spacing w:line="300" w:lineRule="exact"/>
        <w:jc w:val="left"/>
        <w:rPr>
          <w:rFonts w:cs="ＭＳ 明朝"/>
          <w:color w:val="000000"/>
        </w:rPr>
      </w:pPr>
      <w:r>
        <w:rPr>
          <w:rFonts w:cs="ＭＳ 明朝" w:hint="eastAsia"/>
          <w:color w:val="000000"/>
        </w:rPr>
        <w:t>（</w:t>
      </w:r>
      <w:r w:rsidR="007609F4">
        <w:rPr>
          <w:rFonts w:cs="ＭＳ 明朝" w:hint="eastAsia"/>
          <w:color w:val="000000"/>
        </w:rPr>
        <w:t xml:space="preserve">2） </w:t>
      </w:r>
      <w:r>
        <w:rPr>
          <w:rFonts w:hint="eastAsia"/>
          <w:color w:val="000000"/>
        </w:rPr>
        <w:t>本サービスによる貯金口座間の自動振替は、次により取扱います。</w:t>
      </w:r>
    </w:p>
    <w:p w14:paraId="1C7507B6" w14:textId="77777777" w:rsidR="00B81CE9" w:rsidRDefault="00B81CE9" w:rsidP="00B81CE9">
      <w:pPr>
        <w:spacing w:line="300" w:lineRule="exact"/>
        <w:jc w:val="left"/>
        <w:rPr>
          <w:rFonts w:cs="ＭＳ 明朝"/>
          <w:color w:val="000000"/>
        </w:rPr>
      </w:pPr>
      <w:r>
        <w:rPr>
          <w:rFonts w:cs="ＭＳ 明朝" w:hint="eastAsia"/>
          <w:color w:val="000000"/>
        </w:rPr>
        <w:t xml:space="preserve">　　①　</w:t>
      </w:r>
      <w:r>
        <w:rPr>
          <w:rFonts w:hint="eastAsia"/>
          <w:color w:val="000000"/>
        </w:rPr>
        <w:t>定額型</w:t>
      </w:r>
    </w:p>
    <w:p w14:paraId="50B5A184" w14:textId="77777777" w:rsidR="00B81CE9" w:rsidRDefault="00B81CE9" w:rsidP="00B81CE9">
      <w:pPr>
        <w:spacing w:line="300" w:lineRule="exact"/>
        <w:jc w:val="left"/>
        <w:rPr>
          <w:rFonts w:cs="ＭＳ 明朝"/>
          <w:color w:val="000000"/>
        </w:rPr>
      </w:pPr>
      <w:r>
        <w:rPr>
          <w:rFonts w:cs="ＭＳ 明朝" w:hint="eastAsia"/>
          <w:color w:val="000000"/>
        </w:rPr>
        <w:t xml:space="preserve">　　　Ａ　</w:t>
      </w:r>
      <w:r>
        <w:rPr>
          <w:rFonts w:hint="eastAsia"/>
          <w:color w:val="000000"/>
        </w:rPr>
        <w:t>順スウィング</w:t>
      </w:r>
    </w:p>
    <w:p w14:paraId="63021AF8" w14:textId="77777777" w:rsidR="00B81CE9" w:rsidRDefault="00B81CE9" w:rsidP="00B81CE9">
      <w:pPr>
        <w:spacing w:line="300" w:lineRule="exact"/>
        <w:ind w:left="1054" w:hangingChars="500" w:hanging="1054"/>
        <w:jc w:val="left"/>
        <w:rPr>
          <w:color w:val="000000"/>
        </w:rPr>
      </w:pPr>
      <w:r>
        <w:rPr>
          <w:rFonts w:cs="ＭＳ 明朝" w:hint="eastAsia"/>
          <w:b/>
          <w:color w:val="000000"/>
        </w:rPr>
        <w:t xml:space="preserve">　　　　　　</w:t>
      </w:r>
      <w:r>
        <w:rPr>
          <w:rFonts w:hint="eastAsia"/>
          <w:color w:val="000000"/>
        </w:rPr>
        <w:t>貯金者の指定した振替指定日に、一定の振替金額をスウィング元口座（支払口座）からスウィング先口座（入金口座）へ振替えます。また、スウィング元口座（支払口座）の適用利率とスウィング先口座（入金口座）の適用利率を比較して、同率またはスウィング元口座（支払口座）の適用利率が高い場合には、スウィング処理は行いません。</w:t>
      </w:r>
    </w:p>
    <w:p w14:paraId="62D18A03" w14:textId="77777777" w:rsidR="00B81CE9" w:rsidRDefault="00B81CE9" w:rsidP="00B81CE9">
      <w:pPr>
        <w:spacing w:line="300" w:lineRule="exact"/>
        <w:ind w:left="1050" w:hangingChars="500" w:hanging="1050"/>
        <w:jc w:val="left"/>
        <w:rPr>
          <w:color w:val="000000"/>
        </w:rPr>
      </w:pPr>
      <w:r>
        <w:rPr>
          <w:rFonts w:hint="eastAsia"/>
          <w:color w:val="000000"/>
        </w:rPr>
        <w:t xml:space="preserve">　　　</w:t>
      </w:r>
      <w:r>
        <w:rPr>
          <w:rFonts w:cs="ＭＳ 明朝" w:hint="eastAsia"/>
          <w:color w:val="000000"/>
        </w:rPr>
        <w:t xml:space="preserve">Ｂ　</w:t>
      </w:r>
      <w:r>
        <w:rPr>
          <w:rFonts w:hint="eastAsia"/>
          <w:color w:val="000000"/>
        </w:rPr>
        <w:t>逆スウィング</w:t>
      </w:r>
    </w:p>
    <w:p w14:paraId="1BA880D7" w14:textId="77777777" w:rsidR="00B81CE9" w:rsidRDefault="00B81CE9" w:rsidP="00B81CE9">
      <w:pPr>
        <w:spacing w:line="300" w:lineRule="exact"/>
        <w:ind w:left="1050" w:hangingChars="500" w:hanging="1050"/>
        <w:jc w:val="left"/>
        <w:rPr>
          <w:color w:val="000000"/>
        </w:rPr>
      </w:pPr>
      <w:r>
        <w:rPr>
          <w:rFonts w:hint="eastAsia"/>
          <w:color w:val="000000"/>
        </w:rPr>
        <w:t xml:space="preserve">　　　　　　貯金者の指定した振替指定日に、一定の振替金額をスウィング元口座（支払口座）からスウィング先口座（入金口座）へ振替えます。</w:t>
      </w:r>
    </w:p>
    <w:p w14:paraId="2A63733A" w14:textId="77777777" w:rsidR="00B81CE9" w:rsidRDefault="00B81CE9" w:rsidP="00B81CE9">
      <w:pPr>
        <w:spacing w:line="300" w:lineRule="exact"/>
        <w:ind w:leftChars="200" w:left="1050" w:hangingChars="300" w:hanging="630"/>
        <w:jc w:val="left"/>
        <w:rPr>
          <w:color w:val="000000"/>
        </w:rPr>
      </w:pPr>
      <w:r>
        <w:rPr>
          <w:rFonts w:cs="ＭＳ 明朝" w:hint="eastAsia"/>
          <w:color w:val="000000"/>
        </w:rPr>
        <w:t xml:space="preserve">②　</w:t>
      </w:r>
      <w:r>
        <w:rPr>
          <w:rFonts w:hint="eastAsia"/>
          <w:color w:val="000000"/>
        </w:rPr>
        <w:t>残高型</w:t>
      </w:r>
    </w:p>
    <w:p w14:paraId="4448379C" w14:textId="77777777" w:rsidR="00B81CE9" w:rsidRDefault="00B81CE9" w:rsidP="00B81CE9">
      <w:pPr>
        <w:spacing w:line="300" w:lineRule="exact"/>
        <w:ind w:leftChars="300" w:left="1050" w:hangingChars="200" w:hanging="420"/>
        <w:jc w:val="left"/>
        <w:rPr>
          <w:color w:val="000000"/>
        </w:rPr>
      </w:pPr>
      <w:r>
        <w:rPr>
          <w:rFonts w:cs="ＭＳ 明朝" w:hint="eastAsia"/>
          <w:color w:val="000000"/>
        </w:rPr>
        <w:t xml:space="preserve">Ａ　</w:t>
      </w:r>
      <w:r>
        <w:rPr>
          <w:rFonts w:hint="eastAsia"/>
          <w:color w:val="000000"/>
        </w:rPr>
        <w:t>順スウィング</w:t>
      </w:r>
    </w:p>
    <w:p w14:paraId="218A36B6" w14:textId="77777777" w:rsidR="00B81CE9" w:rsidRDefault="00B81CE9" w:rsidP="00B81CE9">
      <w:pPr>
        <w:spacing w:line="300" w:lineRule="exact"/>
        <w:ind w:left="1050" w:hangingChars="500" w:hanging="1050"/>
        <w:jc w:val="left"/>
        <w:rPr>
          <w:color w:val="000000"/>
        </w:rPr>
      </w:pPr>
      <w:r>
        <w:rPr>
          <w:rFonts w:hint="eastAsia"/>
          <w:color w:val="000000"/>
        </w:rPr>
        <w:t xml:space="preserve">　　　　　　貯金者の指定した振替指定日に、スウィング元口座（支払口座）の残高が口座維持残高を超えている場合に、超過している金額をスウィング先口座（入金口座）へ振替えます。ただし、振替指定日のスウィング元口座（支払口座）の残高が口座維持残高および振替単位の金額に満たない場合は振替を行いません。</w:t>
      </w:r>
    </w:p>
    <w:p w14:paraId="4E61B231" w14:textId="77777777" w:rsidR="00B81CE9" w:rsidRDefault="00B81CE9" w:rsidP="00B81CE9">
      <w:pPr>
        <w:spacing w:line="300" w:lineRule="exact"/>
        <w:ind w:left="1050" w:hangingChars="500" w:hanging="1050"/>
        <w:jc w:val="left"/>
        <w:rPr>
          <w:color w:val="000000"/>
        </w:rPr>
      </w:pPr>
      <w:r>
        <w:rPr>
          <w:rFonts w:hint="eastAsia"/>
          <w:color w:val="000000"/>
        </w:rPr>
        <w:t xml:space="preserve">　　　Ｂ　逆スウィング</w:t>
      </w:r>
    </w:p>
    <w:p w14:paraId="14FDE5FC" w14:textId="2CD13A01" w:rsidR="00B81CE9" w:rsidRDefault="00B81CE9" w:rsidP="00B81CE9">
      <w:pPr>
        <w:spacing w:line="300" w:lineRule="exact"/>
        <w:ind w:left="1050" w:hangingChars="500" w:hanging="1050"/>
        <w:jc w:val="left"/>
        <w:rPr>
          <w:color w:val="000000"/>
        </w:rPr>
      </w:pPr>
      <w:r>
        <w:rPr>
          <w:rFonts w:hint="eastAsia"/>
          <w:color w:val="000000"/>
        </w:rPr>
        <w:t xml:space="preserve">　　　　　　貯金者の指定した振替指定日に、スウィング先口座（入金口座）の残高が口座維持残高に満たない場合に、不足している金額をスウィング元口座（支払口座）より振替えま</w:t>
      </w:r>
      <w:r>
        <w:rPr>
          <w:rFonts w:hint="eastAsia"/>
          <w:color w:val="000000"/>
        </w:rPr>
        <w:lastRenderedPageBreak/>
        <w:t>す。ただし、第</w:t>
      </w:r>
      <w:r w:rsidR="00DA4145">
        <w:rPr>
          <w:rFonts w:hint="eastAsia"/>
          <w:color w:val="000000"/>
        </w:rPr>
        <w:t>１</w:t>
      </w:r>
      <w:r>
        <w:rPr>
          <w:rFonts w:hint="eastAsia"/>
          <w:color w:val="000000"/>
        </w:rPr>
        <w:t>項および第２項いずれの場合も振替指定日のスウィング元口座残高（貸越を利用できる範囲内の金額は含まないものとします。また未決済の受入証券類の金額等は除きます。）が、振替金額およびスウィング手数料の合計金額に満たない場合は、通知することなくその回の口座振替を行いません。</w:t>
      </w:r>
    </w:p>
    <w:p w14:paraId="6B6CA267" w14:textId="77777777" w:rsidR="00B81CE9" w:rsidRDefault="00B81CE9" w:rsidP="00B81CE9">
      <w:pPr>
        <w:spacing w:line="300" w:lineRule="exact"/>
        <w:ind w:left="1050" w:hangingChars="500" w:hanging="1050"/>
        <w:jc w:val="left"/>
        <w:rPr>
          <w:color w:val="000000"/>
        </w:rPr>
      </w:pPr>
      <w:r>
        <w:rPr>
          <w:rFonts w:hint="eastAsia"/>
          <w:color w:val="000000"/>
        </w:rPr>
        <w:t>（</w:t>
      </w:r>
      <w:r w:rsidR="007609F4">
        <w:rPr>
          <w:rFonts w:hint="eastAsia"/>
          <w:color w:val="000000"/>
        </w:rPr>
        <w:t>3</w:t>
      </w:r>
      <w:r>
        <w:rPr>
          <w:rFonts w:hint="eastAsia"/>
          <w:color w:val="000000"/>
        </w:rPr>
        <w:t>）</w:t>
      </w:r>
      <w:r w:rsidR="007609F4">
        <w:rPr>
          <w:rFonts w:hint="eastAsia"/>
          <w:color w:val="000000"/>
        </w:rPr>
        <w:t xml:space="preserve"> </w:t>
      </w:r>
      <w:r>
        <w:rPr>
          <w:rFonts w:hint="eastAsia"/>
          <w:color w:val="000000"/>
        </w:rPr>
        <w:t>振替金額のお取扱いについては次のとおりとします。</w:t>
      </w:r>
    </w:p>
    <w:p w14:paraId="419F298D" w14:textId="7CACE041" w:rsidR="00B81CE9" w:rsidRDefault="00B81CE9" w:rsidP="00B81CE9">
      <w:pPr>
        <w:spacing w:line="300" w:lineRule="exact"/>
        <w:ind w:left="1050" w:hangingChars="500" w:hanging="1050"/>
        <w:jc w:val="left"/>
        <w:rPr>
          <w:rFonts w:cs="ＭＳ 明朝"/>
          <w:color w:val="000000"/>
        </w:rPr>
      </w:pPr>
      <w:r>
        <w:rPr>
          <w:rFonts w:cs="ＭＳ 明朝" w:hint="eastAsia"/>
          <w:color w:val="000000"/>
        </w:rPr>
        <w:t xml:space="preserve">　　①　</w:t>
      </w:r>
      <w:r>
        <w:rPr>
          <w:rFonts w:hint="eastAsia"/>
          <w:color w:val="000000"/>
        </w:rPr>
        <w:t>普通貯金と貯蓄貯金間の振替金額は</w:t>
      </w:r>
      <w:r w:rsidR="005C0A18">
        <w:rPr>
          <w:rFonts w:hint="eastAsia"/>
          <w:color w:val="000000"/>
        </w:rPr>
        <w:t>、</w:t>
      </w:r>
      <w:r>
        <w:rPr>
          <w:rFonts w:hint="eastAsia"/>
          <w:color w:val="000000"/>
        </w:rPr>
        <w:t>１千円以上千円単位で指定できます。</w:t>
      </w:r>
    </w:p>
    <w:p w14:paraId="1209E1DD" w14:textId="7483D983" w:rsidR="00B81CE9" w:rsidRDefault="00B81CE9" w:rsidP="00B81CE9">
      <w:pPr>
        <w:spacing w:line="300" w:lineRule="exact"/>
        <w:ind w:left="1050" w:hangingChars="500" w:hanging="1050"/>
        <w:jc w:val="left"/>
        <w:rPr>
          <w:color w:val="000000"/>
        </w:rPr>
      </w:pPr>
      <w:r>
        <w:rPr>
          <w:rFonts w:cs="ＭＳ 明朝" w:hint="eastAsia"/>
          <w:color w:val="000000"/>
        </w:rPr>
        <w:t xml:space="preserve">　　②　</w:t>
      </w:r>
      <w:r>
        <w:rPr>
          <w:rFonts w:hint="eastAsia"/>
          <w:color w:val="000000"/>
        </w:rPr>
        <w:t>普通貯金と貯蓄貯金間の口座維持残高は</w:t>
      </w:r>
      <w:r w:rsidR="005C0A18">
        <w:rPr>
          <w:rFonts w:hint="eastAsia"/>
          <w:color w:val="000000"/>
        </w:rPr>
        <w:t>、</w:t>
      </w:r>
      <w:r>
        <w:rPr>
          <w:rFonts w:hint="eastAsia"/>
          <w:color w:val="000000"/>
        </w:rPr>
        <w:t>１千円以上千円単位で指定できます。</w:t>
      </w:r>
    </w:p>
    <w:p w14:paraId="202A9462" w14:textId="36FEC9B8" w:rsidR="00B81CE9" w:rsidRDefault="00B81CE9" w:rsidP="00B81CE9">
      <w:pPr>
        <w:spacing w:line="300" w:lineRule="exact"/>
        <w:ind w:left="840" w:hangingChars="400" w:hanging="840"/>
        <w:rPr>
          <w:rFonts w:cs="ＭＳ 明朝"/>
          <w:color w:val="000000"/>
        </w:rPr>
      </w:pPr>
      <w:r>
        <w:rPr>
          <w:rFonts w:cs="ＭＳ 明朝" w:hint="eastAsia"/>
          <w:color w:val="000000"/>
        </w:rPr>
        <w:t xml:space="preserve">　　③　普通貯金</w:t>
      </w:r>
      <w:r w:rsidR="005C0A18" w:rsidRPr="005C0A18">
        <w:rPr>
          <w:rFonts w:cs="ＭＳ 明朝" w:hint="eastAsia"/>
          <w:color w:val="000000"/>
        </w:rPr>
        <w:t>と定期貯金間</w:t>
      </w:r>
      <w:r>
        <w:rPr>
          <w:rFonts w:cs="ＭＳ 明朝" w:hint="eastAsia"/>
          <w:color w:val="000000"/>
        </w:rPr>
        <w:t>または貯蓄貯金と定期貯金間の振替金額は</w:t>
      </w:r>
      <w:r w:rsidR="005C0A18">
        <w:rPr>
          <w:rFonts w:cs="ＭＳ 明朝" w:hint="eastAsia"/>
          <w:color w:val="000000"/>
        </w:rPr>
        <w:t>、</w:t>
      </w:r>
      <w:r w:rsidR="00C63285">
        <w:rPr>
          <w:rFonts w:cs="ＭＳ 明朝" w:hint="eastAsia"/>
          <w:color w:val="000000"/>
        </w:rPr>
        <w:t>10</w:t>
      </w:r>
      <w:r>
        <w:rPr>
          <w:rFonts w:cs="ＭＳ 明朝" w:hint="eastAsia"/>
          <w:color w:val="000000"/>
        </w:rPr>
        <w:t>万円以上</w:t>
      </w:r>
      <w:r w:rsidR="00C63285">
        <w:rPr>
          <w:rFonts w:cs="ＭＳ 明朝" w:hint="eastAsia"/>
          <w:color w:val="000000"/>
        </w:rPr>
        <w:t>90</w:t>
      </w:r>
      <w:r>
        <w:rPr>
          <w:rFonts w:cs="ＭＳ 明朝" w:hint="eastAsia"/>
          <w:color w:val="000000"/>
        </w:rPr>
        <w:t>万円以下の千円単位で指定できます。</w:t>
      </w:r>
    </w:p>
    <w:p w14:paraId="1C8B36D1" w14:textId="3BC069C1" w:rsidR="00B81CE9" w:rsidRDefault="00B81CE9" w:rsidP="00B81CE9">
      <w:pPr>
        <w:spacing w:line="300" w:lineRule="exact"/>
        <w:ind w:leftChars="200" w:left="840" w:hangingChars="200" w:hanging="420"/>
        <w:rPr>
          <w:rFonts w:cs="ＭＳ 明朝"/>
          <w:color w:val="000000"/>
        </w:rPr>
      </w:pPr>
      <w:r>
        <w:rPr>
          <w:rFonts w:cs="ＭＳ 明朝" w:hint="eastAsia"/>
          <w:color w:val="000000"/>
        </w:rPr>
        <w:t xml:space="preserve">④　</w:t>
      </w:r>
      <w:r w:rsidR="005C0A18" w:rsidRPr="005C0A18">
        <w:rPr>
          <w:rFonts w:cs="ＭＳ 明朝" w:hint="eastAsia"/>
          <w:color w:val="000000"/>
        </w:rPr>
        <w:t>普通貯金と定期貯金間または貯蓄貯金と定期貯金間</w:t>
      </w:r>
      <w:r>
        <w:rPr>
          <w:rFonts w:cs="ＭＳ 明朝" w:hint="eastAsia"/>
          <w:color w:val="000000"/>
        </w:rPr>
        <w:t>の口座維持残高は、</w:t>
      </w:r>
      <w:r w:rsidR="00C63285">
        <w:rPr>
          <w:rFonts w:cs="ＭＳ 明朝" w:hint="eastAsia"/>
          <w:color w:val="000000"/>
        </w:rPr>
        <w:t>10</w:t>
      </w:r>
      <w:r>
        <w:rPr>
          <w:rFonts w:cs="ＭＳ 明朝" w:hint="eastAsia"/>
          <w:color w:val="000000"/>
        </w:rPr>
        <w:t>万円以上千円単位とし、その超過額については</w:t>
      </w:r>
      <w:r w:rsidR="00EE77AB">
        <w:rPr>
          <w:rFonts w:cs="ＭＳ 明朝" w:hint="eastAsia"/>
          <w:color w:val="000000"/>
        </w:rPr>
        <w:t>、</w:t>
      </w:r>
      <w:r w:rsidR="00C63285">
        <w:rPr>
          <w:rFonts w:cs="ＭＳ 明朝" w:hint="eastAsia"/>
          <w:color w:val="000000"/>
        </w:rPr>
        <w:t>10</w:t>
      </w:r>
      <w:r>
        <w:rPr>
          <w:rFonts w:cs="ＭＳ 明朝" w:hint="eastAsia"/>
          <w:color w:val="000000"/>
        </w:rPr>
        <w:t>万円以上</w:t>
      </w:r>
      <w:r w:rsidR="00C63285">
        <w:rPr>
          <w:rFonts w:cs="ＭＳ 明朝" w:hint="eastAsia"/>
          <w:color w:val="000000"/>
        </w:rPr>
        <w:t>90</w:t>
      </w:r>
      <w:r>
        <w:rPr>
          <w:rFonts w:cs="ＭＳ 明朝" w:hint="eastAsia"/>
          <w:color w:val="000000"/>
        </w:rPr>
        <w:t>万円以下の</w:t>
      </w:r>
      <w:r w:rsidR="00C63285">
        <w:rPr>
          <w:rFonts w:cs="ＭＳ 明朝" w:hint="eastAsia"/>
          <w:color w:val="000000"/>
        </w:rPr>
        <w:t>10</w:t>
      </w:r>
      <w:r>
        <w:rPr>
          <w:rFonts w:cs="ＭＳ 明朝" w:hint="eastAsia"/>
          <w:color w:val="000000"/>
        </w:rPr>
        <w:t>万円単位で指定できます。</w:t>
      </w:r>
    </w:p>
    <w:p w14:paraId="23C2A0C8" w14:textId="77777777" w:rsidR="00B81CE9" w:rsidRDefault="007609F4" w:rsidP="007609F4">
      <w:pPr>
        <w:spacing w:line="300" w:lineRule="exact"/>
        <w:ind w:left="424" w:hangingChars="202" w:hanging="424"/>
        <w:rPr>
          <w:color w:val="000000"/>
        </w:rPr>
      </w:pPr>
      <w:r>
        <w:rPr>
          <w:rFonts w:cs="ＭＳ 明朝" w:hint="eastAsia"/>
          <w:color w:val="000000"/>
        </w:rPr>
        <w:t xml:space="preserve">（4） </w:t>
      </w:r>
      <w:r w:rsidR="00B81CE9">
        <w:rPr>
          <w:rFonts w:hint="eastAsia"/>
          <w:color w:val="000000"/>
        </w:rPr>
        <w:t>指定した振替日に対応する応答日がないときは、その月の末日をもって振替日とします。なお、振替指定日が休業日にあたる場合は、お客様の指定により前営業日または翌営業日に振替処理をいたします。</w:t>
      </w:r>
    </w:p>
    <w:p w14:paraId="7C9EDC9D" w14:textId="77777777" w:rsidR="00B81CE9" w:rsidRDefault="007609F4" w:rsidP="007609F4">
      <w:pPr>
        <w:spacing w:line="300" w:lineRule="exact"/>
        <w:ind w:left="424" w:hangingChars="202" w:hanging="424"/>
        <w:rPr>
          <w:rFonts w:cs="ＭＳ 明朝"/>
          <w:color w:val="000000"/>
        </w:rPr>
      </w:pPr>
      <w:r>
        <w:rPr>
          <w:rFonts w:cs="ＭＳ 明朝" w:hint="eastAsia"/>
          <w:color w:val="000000"/>
        </w:rPr>
        <w:t xml:space="preserve">（5） </w:t>
      </w:r>
      <w:r w:rsidR="00B81CE9">
        <w:rPr>
          <w:rFonts w:hint="eastAsia"/>
          <w:color w:val="000000"/>
        </w:rPr>
        <w:t>本サービスによる口座振替の引落しにあたっては、スウィング元口座（支払口座）規定にかかわらず通帳および払戻請求書の提出は不要とします。</w:t>
      </w:r>
    </w:p>
    <w:p w14:paraId="75826992" w14:textId="77777777" w:rsidR="00B81CE9" w:rsidRDefault="007609F4" w:rsidP="00B81CE9">
      <w:pPr>
        <w:spacing w:line="300" w:lineRule="exact"/>
        <w:ind w:left="630" w:hangingChars="300" w:hanging="630"/>
        <w:rPr>
          <w:color w:val="000000"/>
        </w:rPr>
      </w:pPr>
      <w:r>
        <w:rPr>
          <w:rFonts w:cs="ＭＳ 明朝" w:hint="eastAsia"/>
          <w:color w:val="000000"/>
        </w:rPr>
        <w:t xml:space="preserve">（6） </w:t>
      </w:r>
      <w:r w:rsidR="00B81CE9">
        <w:rPr>
          <w:rFonts w:hint="eastAsia"/>
          <w:color w:val="000000"/>
        </w:rPr>
        <w:t>本サービスによる口座振替については、口座振替済の通知の発行は省略するものとします。</w:t>
      </w:r>
    </w:p>
    <w:p w14:paraId="2718EDAB" w14:textId="77777777" w:rsidR="00B81CE9" w:rsidRDefault="007609F4" w:rsidP="007609F4">
      <w:pPr>
        <w:spacing w:line="300" w:lineRule="exact"/>
        <w:ind w:left="708" w:hangingChars="337" w:hanging="708"/>
        <w:rPr>
          <w:rFonts w:cs="ＭＳ 明朝"/>
          <w:color w:val="000000"/>
        </w:rPr>
      </w:pPr>
      <w:r>
        <w:rPr>
          <w:rFonts w:cs="ＭＳ 明朝" w:hint="eastAsia"/>
          <w:color w:val="000000"/>
        </w:rPr>
        <w:t>（7</w:t>
      </w:r>
      <w:r w:rsidR="00B81CE9">
        <w:rPr>
          <w:rFonts w:cs="ＭＳ 明朝" w:hint="eastAsia"/>
          <w:color w:val="000000"/>
        </w:rPr>
        <w:t>）①　本サービス依頼書の内容の変更または解約をする場合は、あらかじめ当組合所定の書面によって取引店に届出てください。この届出の前に生じた損害については当組合は責任を負いません。</w:t>
      </w:r>
    </w:p>
    <w:p w14:paraId="026274B1" w14:textId="77777777" w:rsidR="00B81CE9" w:rsidRDefault="00B81CE9" w:rsidP="007609F4">
      <w:pPr>
        <w:spacing w:line="300" w:lineRule="exact"/>
        <w:ind w:leftChars="-27" w:left="850" w:hangingChars="432" w:hanging="907"/>
        <w:rPr>
          <w:rFonts w:cs="ＭＳ 明朝"/>
          <w:color w:val="000000"/>
        </w:rPr>
      </w:pPr>
      <w:r>
        <w:rPr>
          <w:rFonts w:cs="ＭＳ 明朝" w:hint="eastAsia"/>
          <w:color w:val="000000"/>
        </w:rPr>
        <w:t xml:space="preserve">　　　②　相続の開始等、本サービスの解約を必要とする相当の事由が生じた場合には、本サービスは通知することなく解約いたします。</w:t>
      </w:r>
    </w:p>
    <w:p w14:paraId="16236D4A" w14:textId="77777777" w:rsidR="00B81CE9" w:rsidRDefault="00B81CE9" w:rsidP="00DA2968">
      <w:pPr>
        <w:spacing w:line="300" w:lineRule="exact"/>
        <w:rPr>
          <w:color w:val="000000"/>
        </w:rPr>
      </w:pPr>
    </w:p>
    <w:p w14:paraId="68247232" w14:textId="77777777" w:rsidR="0026511B" w:rsidRDefault="00B81CE9" w:rsidP="00DA2968">
      <w:pPr>
        <w:spacing w:line="300" w:lineRule="exact"/>
        <w:rPr>
          <w:b/>
          <w:color w:val="000000"/>
        </w:rPr>
      </w:pPr>
      <w:r>
        <w:rPr>
          <w:rFonts w:hint="eastAsia"/>
          <w:b/>
          <w:color w:val="000000"/>
        </w:rPr>
        <w:t>６</w:t>
      </w:r>
      <w:r w:rsidR="0026511B">
        <w:rPr>
          <w:rFonts w:hint="eastAsia"/>
          <w:b/>
          <w:color w:val="000000"/>
        </w:rPr>
        <w:t>．（貯金利息の支払い）</w:t>
      </w:r>
    </w:p>
    <w:p w14:paraId="593DCF7D" w14:textId="77777777" w:rsidR="00FB0BFC" w:rsidRDefault="00FB0BFC" w:rsidP="00FB0BFC">
      <w:pPr>
        <w:spacing w:line="300" w:lineRule="exact"/>
        <w:ind w:leftChars="50" w:left="420" w:hangingChars="150" w:hanging="315"/>
        <w:rPr>
          <w:color w:val="000000"/>
        </w:rPr>
      </w:pPr>
      <w:r>
        <w:rPr>
          <w:rFonts w:hint="eastAsia"/>
          <w:color w:val="000000"/>
        </w:rPr>
        <w:t>(1)　この貯金には利息をつけません。</w:t>
      </w:r>
    </w:p>
    <w:p w14:paraId="334DDAC2" w14:textId="77777777" w:rsidR="0026511B" w:rsidRDefault="00FB0BFC" w:rsidP="00FB0BFC">
      <w:pPr>
        <w:spacing w:line="300" w:lineRule="exact"/>
        <w:ind w:left="359" w:hangingChars="171" w:hanging="359"/>
        <w:rPr>
          <w:color w:val="000000"/>
        </w:rPr>
      </w:pPr>
      <w:r>
        <w:rPr>
          <w:rFonts w:hint="eastAsia"/>
          <w:color w:val="000000"/>
        </w:rPr>
        <w:t xml:space="preserve"> (2)</w:t>
      </w:r>
      <w:r w:rsidR="00876FA2">
        <w:rPr>
          <w:rFonts w:hint="eastAsia"/>
          <w:color w:val="000000"/>
        </w:rPr>
        <w:t xml:space="preserve">　</w:t>
      </w:r>
      <w:r w:rsidR="0026511B">
        <w:rPr>
          <w:rFonts w:hint="eastAsia"/>
          <w:color w:val="000000"/>
        </w:rPr>
        <w:t>定期貯金の利息は、元金に組入れる場合および中間払利息を中間利息定期貯金とする場合を除き、その利払日に普通貯金に入金します。現金で受取ることはできません。</w:t>
      </w:r>
    </w:p>
    <w:p w14:paraId="4CCE10FA" w14:textId="77777777" w:rsidR="0026511B" w:rsidRDefault="0026511B" w:rsidP="00DA2968">
      <w:pPr>
        <w:spacing w:line="300" w:lineRule="exact"/>
        <w:rPr>
          <w:color w:val="000000"/>
        </w:rPr>
      </w:pPr>
    </w:p>
    <w:p w14:paraId="186E321F" w14:textId="77777777" w:rsidR="0026511B" w:rsidRDefault="00B81CE9" w:rsidP="00DA2968">
      <w:pPr>
        <w:spacing w:line="300" w:lineRule="exact"/>
        <w:rPr>
          <w:b/>
          <w:color w:val="000000"/>
        </w:rPr>
      </w:pPr>
      <w:r>
        <w:rPr>
          <w:rFonts w:hint="eastAsia"/>
          <w:b/>
          <w:color w:val="000000"/>
        </w:rPr>
        <w:t>７</w:t>
      </w:r>
      <w:r w:rsidR="0026511B">
        <w:rPr>
          <w:rFonts w:hint="eastAsia"/>
          <w:b/>
          <w:color w:val="000000"/>
        </w:rPr>
        <w:t>．（当座貸越）</w:t>
      </w:r>
    </w:p>
    <w:p w14:paraId="568586EF" w14:textId="77777777" w:rsidR="0026511B" w:rsidRDefault="0019766C" w:rsidP="00DA2968">
      <w:pPr>
        <w:spacing w:line="300" w:lineRule="exact"/>
        <w:ind w:left="420" w:hangingChars="200" w:hanging="420"/>
        <w:rPr>
          <w:color w:val="000000"/>
        </w:rPr>
      </w:pPr>
      <w:r>
        <w:rPr>
          <w:rFonts w:hint="eastAsia"/>
          <w:color w:val="000000"/>
        </w:rPr>
        <w:t xml:space="preserve"> (1)　</w:t>
      </w:r>
      <w:r w:rsidR="0026511B">
        <w:rPr>
          <w:rFonts w:hint="eastAsia"/>
          <w:color w:val="000000"/>
        </w:rPr>
        <w:t>普通貯金について、その残高をこえて払戻しの請求</w:t>
      </w:r>
      <w:r w:rsidR="002342EF">
        <w:rPr>
          <w:rFonts w:hint="eastAsia"/>
          <w:color w:val="000000"/>
        </w:rPr>
        <w:t>（提携組合での払戻しの請求を含みます。）</w:t>
      </w:r>
      <w:r w:rsidR="0026511B">
        <w:rPr>
          <w:rFonts w:hint="eastAsia"/>
          <w:color w:val="000000"/>
        </w:rPr>
        <w:t>または各種料金等の自動支払いの請求があった場合には、当組合はこの取引の定期貯金</w:t>
      </w:r>
      <w:r w:rsidR="00971CBD">
        <w:rPr>
          <w:rFonts w:hint="eastAsia"/>
          <w:color w:val="000000"/>
        </w:rPr>
        <w:t>、</w:t>
      </w:r>
      <w:r w:rsidR="0026511B">
        <w:rPr>
          <w:rFonts w:hint="eastAsia"/>
          <w:color w:val="000000"/>
        </w:rPr>
        <w:t>定期積金を担保に不足額を当座貸越として自動的に貸出し、普通貯金へ入金のうえ払戻しまたは自動支払いします。</w:t>
      </w:r>
    </w:p>
    <w:p w14:paraId="5B965717" w14:textId="77777777" w:rsidR="0026511B" w:rsidRDefault="0019766C" w:rsidP="00DA2968">
      <w:pPr>
        <w:spacing w:line="300" w:lineRule="exact"/>
        <w:ind w:left="420" w:hangingChars="200" w:hanging="420"/>
        <w:rPr>
          <w:color w:val="000000"/>
        </w:rPr>
      </w:pPr>
      <w:r>
        <w:rPr>
          <w:rFonts w:hint="eastAsia"/>
          <w:color w:val="000000"/>
        </w:rPr>
        <w:t xml:space="preserve"> (2)　</w:t>
      </w:r>
      <w:r w:rsidR="0026511B">
        <w:rPr>
          <w:rFonts w:hint="eastAsia"/>
          <w:color w:val="000000"/>
        </w:rPr>
        <w:t>前項による当座貸越の限度額（以下</w:t>
      </w:r>
      <w:r w:rsidR="000A0475">
        <w:rPr>
          <w:rFonts w:hint="eastAsia"/>
          <w:color w:val="000000"/>
        </w:rPr>
        <w:t>、</w:t>
      </w:r>
      <w:r w:rsidR="0026511B">
        <w:rPr>
          <w:rFonts w:hint="eastAsia"/>
          <w:color w:val="000000"/>
        </w:rPr>
        <w:t>「極度額」といいます。）は、この取引の定期貯金</w:t>
      </w:r>
      <w:r w:rsidR="00971CBD">
        <w:rPr>
          <w:rFonts w:hint="eastAsia"/>
          <w:color w:val="000000"/>
        </w:rPr>
        <w:t>、</w:t>
      </w:r>
      <w:r w:rsidR="0026511B">
        <w:rPr>
          <w:rFonts w:hint="eastAsia"/>
          <w:color w:val="000000"/>
        </w:rPr>
        <w:t>定期積金の掛込残高の合計額の</w:t>
      </w:r>
      <w:r w:rsidR="00E86D1C">
        <w:rPr>
          <w:rFonts w:hint="eastAsia"/>
          <w:color w:val="000000"/>
        </w:rPr>
        <w:t>90</w:t>
      </w:r>
      <w:r w:rsidR="0026511B">
        <w:rPr>
          <w:rFonts w:hint="eastAsia"/>
          <w:color w:val="000000"/>
        </w:rPr>
        <w:t>％（千円未満は切捨てます。）または</w:t>
      </w:r>
      <w:r w:rsidR="00E86D1C">
        <w:rPr>
          <w:rFonts w:hint="eastAsia"/>
          <w:color w:val="000000"/>
        </w:rPr>
        <w:t>200</w:t>
      </w:r>
      <w:r w:rsidR="00391270">
        <w:rPr>
          <w:rFonts w:hint="eastAsia"/>
          <w:color w:val="000000"/>
        </w:rPr>
        <w:t>万</w:t>
      </w:r>
      <w:r w:rsidR="0026511B">
        <w:rPr>
          <w:rFonts w:hint="eastAsia"/>
          <w:color w:val="000000"/>
        </w:rPr>
        <w:t>円のうちいずれか少ない金額とします。</w:t>
      </w:r>
    </w:p>
    <w:p w14:paraId="3197E626" w14:textId="77777777" w:rsidR="0026511B" w:rsidRDefault="0019766C" w:rsidP="00DA2968">
      <w:pPr>
        <w:spacing w:line="300" w:lineRule="exact"/>
        <w:ind w:left="420" w:hangingChars="200" w:hanging="420"/>
        <w:rPr>
          <w:color w:val="000000"/>
        </w:rPr>
      </w:pPr>
      <w:r>
        <w:rPr>
          <w:rFonts w:hint="eastAsia"/>
          <w:color w:val="000000"/>
        </w:rPr>
        <w:t xml:space="preserve"> (3)　</w:t>
      </w:r>
      <w:r w:rsidR="0026511B">
        <w:rPr>
          <w:rFonts w:hint="eastAsia"/>
          <w:color w:val="000000"/>
        </w:rPr>
        <w:t>第１項による貸越金の残高がある場合には、普通貯金に受入れまたは振込まれた資金（受入れた証券類の金額は決済されるまでこの資金から除きます。）は貸越金残高に達するまで自動的に返済にあてます。なお、貸越金の利率に差異がある場合には、後記第</w:t>
      </w:r>
      <w:r w:rsidR="00991780">
        <w:rPr>
          <w:rFonts w:hint="eastAsia"/>
          <w:color w:val="000000"/>
        </w:rPr>
        <w:t>９</w:t>
      </w:r>
      <w:r w:rsidR="0026511B">
        <w:rPr>
          <w:rFonts w:hint="eastAsia"/>
          <w:color w:val="000000"/>
        </w:rPr>
        <w:t>条第１項第１号の貸越利率の高い順にその返済にあてます。</w:t>
      </w:r>
    </w:p>
    <w:p w14:paraId="2B64FCA6" w14:textId="77777777" w:rsidR="0026511B" w:rsidRDefault="0026511B" w:rsidP="00DA2968">
      <w:pPr>
        <w:spacing w:line="300" w:lineRule="exact"/>
        <w:rPr>
          <w:color w:val="000000"/>
        </w:rPr>
      </w:pPr>
    </w:p>
    <w:p w14:paraId="5C3D32A9" w14:textId="77777777" w:rsidR="0026511B" w:rsidRDefault="00B81CE9" w:rsidP="00DA2968">
      <w:pPr>
        <w:spacing w:line="300" w:lineRule="exact"/>
        <w:rPr>
          <w:b/>
          <w:color w:val="000000"/>
        </w:rPr>
      </w:pPr>
      <w:r>
        <w:rPr>
          <w:rFonts w:hint="eastAsia"/>
          <w:b/>
          <w:color w:val="000000"/>
        </w:rPr>
        <w:t>８</w:t>
      </w:r>
      <w:r w:rsidR="0026511B">
        <w:rPr>
          <w:rFonts w:hint="eastAsia"/>
          <w:b/>
          <w:color w:val="000000"/>
        </w:rPr>
        <w:t>．（貸越金の担保）</w:t>
      </w:r>
    </w:p>
    <w:p w14:paraId="32CD6CBD" w14:textId="77777777" w:rsidR="0026511B" w:rsidRDefault="0019766C" w:rsidP="00DA2968">
      <w:pPr>
        <w:spacing w:line="300" w:lineRule="exact"/>
        <w:ind w:left="420" w:hangingChars="200" w:hanging="420"/>
        <w:rPr>
          <w:color w:val="000000"/>
        </w:rPr>
      </w:pPr>
      <w:r>
        <w:rPr>
          <w:rFonts w:hint="eastAsia"/>
          <w:color w:val="000000"/>
        </w:rPr>
        <w:t xml:space="preserve"> (1)　</w:t>
      </w:r>
      <w:r w:rsidR="0026511B">
        <w:rPr>
          <w:rFonts w:hint="eastAsia"/>
          <w:color w:val="000000"/>
        </w:rPr>
        <w:t>この取引に定期貯金</w:t>
      </w:r>
      <w:r w:rsidR="00971CBD">
        <w:rPr>
          <w:rFonts w:hint="eastAsia"/>
          <w:color w:val="000000"/>
        </w:rPr>
        <w:t>、</w:t>
      </w:r>
      <w:r w:rsidR="0026511B">
        <w:rPr>
          <w:rFonts w:hint="eastAsia"/>
          <w:color w:val="000000"/>
        </w:rPr>
        <w:t>定期積金があるときは、第２項の順序に従い、その合計額について</w:t>
      </w:r>
      <w:r w:rsidR="00E86D1C">
        <w:rPr>
          <w:rFonts w:hint="eastAsia"/>
          <w:color w:val="000000"/>
        </w:rPr>
        <w:t>223</w:t>
      </w:r>
      <w:r w:rsidR="00391270">
        <w:rPr>
          <w:rFonts w:hint="eastAsia"/>
          <w:color w:val="000000"/>
        </w:rPr>
        <w:t>万</w:t>
      </w:r>
      <w:r w:rsidR="0026511B">
        <w:rPr>
          <w:rFonts w:hint="eastAsia"/>
          <w:color w:val="000000"/>
        </w:rPr>
        <w:t>円を限度に貸越金の担保として質権を設定します。</w:t>
      </w:r>
    </w:p>
    <w:p w14:paraId="0DD1655B" w14:textId="77777777" w:rsidR="0026511B" w:rsidRDefault="00E86D1C" w:rsidP="00DA2968">
      <w:pPr>
        <w:spacing w:line="300" w:lineRule="exact"/>
        <w:ind w:left="420" w:hangingChars="200" w:hanging="420"/>
        <w:rPr>
          <w:color w:val="000000"/>
        </w:rPr>
      </w:pPr>
      <w:r>
        <w:rPr>
          <w:rFonts w:hint="eastAsia"/>
          <w:color w:val="000000"/>
        </w:rPr>
        <w:t xml:space="preserve"> </w:t>
      </w:r>
      <w:r w:rsidR="0019766C">
        <w:rPr>
          <w:rFonts w:hint="eastAsia"/>
          <w:color w:val="000000"/>
        </w:rPr>
        <w:t xml:space="preserve">(2)　</w:t>
      </w:r>
      <w:r w:rsidR="0026511B">
        <w:rPr>
          <w:rFonts w:hint="eastAsia"/>
          <w:color w:val="000000"/>
        </w:rPr>
        <w:t>この取引に定期貯金</w:t>
      </w:r>
      <w:r w:rsidR="00971CBD">
        <w:rPr>
          <w:rFonts w:hint="eastAsia"/>
          <w:color w:val="000000"/>
        </w:rPr>
        <w:t>、</w:t>
      </w:r>
      <w:r w:rsidR="0026511B">
        <w:rPr>
          <w:rFonts w:hint="eastAsia"/>
          <w:color w:val="000000"/>
        </w:rPr>
        <w:t>定期積金があるときは、後記第</w:t>
      </w:r>
      <w:r w:rsidR="00991780">
        <w:rPr>
          <w:rFonts w:hint="eastAsia"/>
          <w:color w:val="000000"/>
        </w:rPr>
        <w:t>９</w:t>
      </w:r>
      <w:r w:rsidR="0026511B">
        <w:rPr>
          <w:rFonts w:hint="eastAsia"/>
          <w:color w:val="000000"/>
        </w:rPr>
        <w:t>条第１項第１号の貸越利率の低いものから順次担保とします。</w:t>
      </w:r>
      <w:r w:rsidR="00E87272">
        <w:rPr>
          <w:rFonts w:hint="eastAsia"/>
          <w:color w:val="000000"/>
        </w:rPr>
        <w:t>なお、貸越利率が同一となる定期貯金</w:t>
      </w:r>
      <w:r w:rsidR="00971CBD">
        <w:rPr>
          <w:rFonts w:hint="eastAsia"/>
          <w:color w:val="000000"/>
        </w:rPr>
        <w:t>、</w:t>
      </w:r>
      <w:r>
        <w:rPr>
          <w:rFonts w:hint="eastAsia"/>
          <w:color w:val="000000"/>
        </w:rPr>
        <w:t>定期積金</w:t>
      </w:r>
      <w:r w:rsidR="00B6563D">
        <w:rPr>
          <w:rFonts w:hint="eastAsia"/>
          <w:color w:val="000000"/>
        </w:rPr>
        <w:t>が</w:t>
      </w:r>
      <w:r w:rsidR="00E87272">
        <w:rPr>
          <w:rFonts w:hint="eastAsia"/>
          <w:color w:val="000000"/>
        </w:rPr>
        <w:t>数口</w:t>
      </w:r>
      <w:r w:rsidR="00B6563D">
        <w:rPr>
          <w:rFonts w:hint="eastAsia"/>
          <w:color w:val="000000"/>
        </w:rPr>
        <w:t>ある</w:t>
      </w:r>
      <w:r w:rsidR="00D87E91">
        <w:rPr>
          <w:rFonts w:hint="eastAsia"/>
          <w:color w:val="000000"/>
        </w:rPr>
        <w:t>場合</w:t>
      </w:r>
      <w:r w:rsidR="00B6563D">
        <w:rPr>
          <w:rFonts w:hint="eastAsia"/>
          <w:color w:val="000000"/>
        </w:rPr>
        <w:t>には、預入日（継続を</w:t>
      </w:r>
      <w:r>
        <w:rPr>
          <w:rFonts w:hint="eastAsia"/>
          <w:color w:val="000000"/>
        </w:rPr>
        <w:t>された</w:t>
      </w:r>
      <w:r w:rsidR="00B6563D">
        <w:rPr>
          <w:rFonts w:hint="eastAsia"/>
          <w:color w:val="000000"/>
        </w:rPr>
        <w:t>ときはその継続日）</w:t>
      </w:r>
      <w:r>
        <w:rPr>
          <w:rFonts w:hint="eastAsia"/>
          <w:color w:val="000000"/>
        </w:rPr>
        <w:t>または契約日</w:t>
      </w:r>
      <w:r w:rsidR="00B6563D">
        <w:rPr>
          <w:rFonts w:hint="eastAsia"/>
          <w:color w:val="000000"/>
        </w:rPr>
        <w:t>の早い順序に従い担保とします。</w:t>
      </w:r>
    </w:p>
    <w:p w14:paraId="352A0D9B" w14:textId="77777777" w:rsidR="0026511B" w:rsidRDefault="00E86D1C" w:rsidP="00126CE1">
      <w:pPr>
        <w:spacing w:line="300" w:lineRule="exact"/>
        <w:ind w:left="630" w:hangingChars="300" w:hanging="630"/>
        <w:rPr>
          <w:color w:val="000000"/>
        </w:rPr>
      </w:pPr>
      <w:r>
        <w:rPr>
          <w:rFonts w:hint="eastAsia"/>
          <w:color w:val="000000"/>
        </w:rPr>
        <w:lastRenderedPageBreak/>
        <w:t xml:space="preserve"> </w:t>
      </w:r>
      <w:r w:rsidR="0019766C">
        <w:rPr>
          <w:rFonts w:hint="eastAsia"/>
          <w:color w:val="000000"/>
        </w:rPr>
        <w:t>(3)</w:t>
      </w:r>
      <w:r w:rsidR="00B40E25">
        <w:rPr>
          <w:rFonts w:hint="eastAsia"/>
          <w:color w:val="000000"/>
        </w:rPr>
        <w:t>①</w:t>
      </w:r>
      <w:r w:rsidR="0026511B">
        <w:rPr>
          <w:rFonts w:hint="eastAsia"/>
          <w:color w:val="000000"/>
        </w:rPr>
        <w:t xml:space="preserve">　貸越金の担保となっている定期貯金</w:t>
      </w:r>
      <w:r w:rsidR="00971CBD">
        <w:rPr>
          <w:rFonts w:hint="eastAsia"/>
          <w:color w:val="000000"/>
        </w:rPr>
        <w:t>、</w:t>
      </w:r>
      <w:r w:rsidR="0026511B">
        <w:rPr>
          <w:rFonts w:hint="eastAsia"/>
          <w:color w:val="000000"/>
        </w:rPr>
        <w:t>定期積金について解約</w:t>
      </w:r>
      <w:r>
        <w:rPr>
          <w:rFonts w:hint="eastAsia"/>
          <w:color w:val="000000"/>
        </w:rPr>
        <w:t>、担保解除</w:t>
      </w:r>
      <w:r w:rsidR="0026511B">
        <w:rPr>
          <w:rFonts w:hint="eastAsia"/>
          <w:color w:val="000000"/>
        </w:rPr>
        <w:t>または（仮）差押があった場合には、前条第２項により算出される金額については、解約</w:t>
      </w:r>
      <w:r>
        <w:rPr>
          <w:rFonts w:hint="eastAsia"/>
          <w:color w:val="000000"/>
        </w:rPr>
        <w:t>または担保解除</w:t>
      </w:r>
      <w:r w:rsidR="0026511B">
        <w:rPr>
          <w:rFonts w:hint="eastAsia"/>
          <w:color w:val="000000"/>
        </w:rPr>
        <w:t>された</w:t>
      </w:r>
      <w:r w:rsidR="00572BCD">
        <w:rPr>
          <w:rFonts w:hint="eastAsia"/>
          <w:color w:val="000000"/>
        </w:rPr>
        <w:t>定期</w:t>
      </w:r>
      <w:r w:rsidR="0026511B">
        <w:rPr>
          <w:rFonts w:hint="eastAsia"/>
          <w:color w:val="000000"/>
        </w:rPr>
        <w:t>貯金</w:t>
      </w:r>
      <w:r w:rsidR="00971CBD">
        <w:rPr>
          <w:rFonts w:hint="eastAsia"/>
          <w:color w:val="000000"/>
        </w:rPr>
        <w:t>、</w:t>
      </w:r>
      <w:r w:rsidR="00572BCD">
        <w:rPr>
          <w:rFonts w:hint="eastAsia"/>
          <w:color w:val="000000"/>
        </w:rPr>
        <w:t>定期積金</w:t>
      </w:r>
      <w:r w:rsidR="0026511B">
        <w:rPr>
          <w:rFonts w:hint="eastAsia"/>
          <w:color w:val="000000"/>
        </w:rPr>
        <w:t>の金額または（仮）差押にかかる</w:t>
      </w:r>
      <w:r w:rsidR="00572BCD">
        <w:rPr>
          <w:rFonts w:hint="eastAsia"/>
          <w:color w:val="000000"/>
        </w:rPr>
        <w:t>定期貯金</w:t>
      </w:r>
      <w:r w:rsidR="00971CBD">
        <w:rPr>
          <w:rFonts w:hint="eastAsia"/>
          <w:color w:val="000000"/>
        </w:rPr>
        <w:t>、</w:t>
      </w:r>
      <w:r w:rsidR="00572BCD">
        <w:rPr>
          <w:rFonts w:hint="eastAsia"/>
          <w:color w:val="000000"/>
        </w:rPr>
        <w:t>定期積金</w:t>
      </w:r>
      <w:r w:rsidR="0026511B">
        <w:rPr>
          <w:rFonts w:hint="eastAsia"/>
          <w:color w:val="000000"/>
        </w:rPr>
        <w:t>の全額を除外することとし、前各項と同様の方法により貸越金の担保とします。</w:t>
      </w:r>
    </w:p>
    <w:p w14:paraId="2958B9F8" w14:textId="77777777" w:rsidR="0026511B" w:rsidRDefault="00B40E25" w:rsidP="004E1883">
      <w:pPr>
        <w:spacing w:line="300" w:lineRule="exact"/>
        <w:ind w:leftChars="200" w:left="540" w:hangingChars="57" w:hanging="120"/>
        <w:rPr>
          <w:color w:val="000000"/>
        </w:rPr>
      </w:pPr>
      <w:r>
        <w:rPr>
          <w:rFonts w:hint="eastAsia"/>
          <w:color w:val="000000"/>
        </w:rPr>
        <w:t>②</w:t>
      </w:r>
      <w:r w:rsidR="0026511B">
        <w:rPr>
          <w:rFonts w:hint="eastAsia"/>
          <w:color w:val="000000"/>
        </w:rPr>
        <w:t xml:space="preserve">　前号の場合、貸越金が新極度額をこえることとなるときは、直ちに新極度額をこえる金額を支払ってください。</w:t>
      </w:r>
    </w:p>
    <w:p w14:paraId="4BE31D95" w14:textId="77777777" w:rsidR="0026511B" w:rsidRDefault="0026511B" w:rsidP="00DA2968">
      <w:pPr>
        <w:spacing w:line="300" w:lineRule="exact"/>
        <w:rPr>
          <w:color w:val="000000"/>
        </w:rPr>
      </w:pPr>
    </w:p>
    <w:p w14:paraId="62F2C9B3" w14:textId="77777777" w:rsidR="0026511B" w:rsidRDefault="00B81CE9" w:rsidP="00DA2968">
      <w:pPr>
        <w:spacing w:line="300" w:lineRule="exact"/>
        <w:rPr>
          <w:b/>
          <w:color w:val="000000"/>
        </w:rPr>
      </w:pPr>
      <w:r>
        <w:rPr>
          <w:rFonts w:hint="eastAsia"/>
          <w:b/>
          <w:color w:val="000000"/>
        </w:rPr>
        <w:t>９</w:t>
      </w:r>
      <w:r w:rsidR="0026511B">
        <w:rPr>
          <w:rFonts w:hint="eastAsia"/>
          <w:b/>
          <w:color w:val="000000"/>
        </w:rPr>
        <w:t>．（貸越金利息等）</w:t>
      </w:r>
    </w:p>
    <w:p w14:paraId="1730B970" w14:textId="77777777" w:rsidR="0026511B" w:rsidRDefault="00D817A9" w:rsidP="00DA2968">
      <w:pPr>
        <w:spacing w:line="300" w:lineRule="exact"/>
        <w:ind w:left="630" w:hangingChars="300" w:hanging="630"/>
        <w:rPr>
          <w:color w:val="000000"/>
          <w:shd w:val="clear" w:color="auto" w:fill="D9D9D9"/>
        </w:rPr>
      </w:pPr>
      <w:r>
        <w:rPr>
          <w:rFonts w:hint="eastAsia"/>
          <w:color w:val="000000"/>
        </w:rPr>
        <w:t xml:space="preserve"> (1)</w:t>
      </w:r>
      <w:r w:rsidR="00B40E25">
        <w:rPr>
          <w:rFonts w:hint="eastAsia"/>
          <w:color w:val="000000"/>
        </w:rPr>
        <w:t>①</w:t>
      </w:r>
      <w:r w:rsidR="0026511B">
        <w:rPr>
          <w:rFonts w:hint="eastAsia"/>
          <w:color w:val="000000"/>
        </w:rPr>
        <w:t xml:space="preserve">　貸越金の利息は、付利単位を</w:t>
      </w:r>
      <w:r>
        <w:rPr>
          <w:rFonts w:hint="eastAsia"/>
          <w:color w:val="000000"/>
        </w:rPr>
        <w:t>100</w:t>
      </w:r>
      <w:r w:rsidR="0026511B">
        <w:rPr>
          <w:rFonts w:hint="eastAsia"/>
          <w:color w:val="000000"/>
        </w:rPr>
        <w:t>円とし、</w:t>
      </w:r>
      <w:r w:rsidR="00EE16A2">
        <w:rPr>
          <w:rFonts w:hint="eastAsia"/>
          <w:color w:val="000000"/>
        </w:rPr>
        <w:t>毎年</w:t>
      </w:r>
      <w:r w:rsidR="007E383E">
        <w:rPr>
          <w:rFonts w:hint="eastAsia"/>
          <w:color w:val="000000"/>
        </w:rPr>
        <w:t>３</w:t>
      </w:r>
      <w:r w:rsidR="00EE16A2">
        <w:rPr>
          <w:rFonts w:hint="eastAsia"/>
          <w:color w:val="000000"/>
        </w:rPr>
        <w:t>月と</w:t>
      </w:r>
      <w:r w:rsidR="007E383E">
        <w:rPr>
          <w:rFonts w:hint="eastAsia"/>
          <w:color w:val="000000"/>
        </w:rPr>
        <w:t>９</w:t>
      </w:r>
      <w:r w:rsidR="00EE16A2">
        <w:rPr>
          <w:rFonts w:hint="eastAsia"/>
          <w:color w:val="000000"/>
        </w:rPr>
        <w:t>月の</w:t>
      </w:r>
      <w:r w:rsidR="002F40F7">
        <w:rPr>
          <w:rFonts w:hint="eastAsia"/>
          <w:color w:val="000000"/>
        </w:rPr>
        <w:t>当組合所定の日に、</w:t>
      </w:r>
      <w:r w:rsidR="0026511B">
        <w:rPr>
          <w:rFonts w:hint="eastAsia"/>
          <w:color w:val="000000"/>
        </w:rPr>
        <w:t>１年を</w:t>
      </w:r>
      <w:r>
        <w:rPr>
          <w:rFonts w:hint="eastAsia"/>
          <w:color w:val="000000"/>
        </w:rPr>
        <w:t>365</w:t>
      </w:r>
      <w:r w:rsidR="0026511B">
        <w:rPr>
          <w:rFonts w:hint="eastAsia"/>
          <w:color w:val="000000"/>
        </w:rPr>
        <w:t>日として日割計算のうえ普通貯金から引落しまたは貸越元金に組入れます。この場合の貸越利率は、次のとおりとします。</w:t>
      </w:r>
    </w:p>
    <w:p w14:paraId="4346B642" w14:textId="77777777" w:rsidR="0026511B" w:rsidRDefault="00C037E6" w:rsidP="004E1883">
      <w:pPr>
        <w:spacing w:line="300" w:lineRule="exact"/>
        <w:ind w:leftChars="300" w:left="630"/>
        <w:rPr>
          <w:color w:val="000000"/>
        </w:rPr>
      </w:pPr>
      <w:r>
        <w:rPr>
          <w:rFonts w:hint="eastAsia"/>
          <w:color w:val="000000"/>
        </w:rPr>
        <w:t>Ａ</w:t>
      </w:r>
      <w:r w:rsidR="00D817A9">
        <w:rPr>
          <w:rFonts w:hint="eastAsia"/>
          <w:color w:val="000000"/>
        </w:rPr>
        <w:t xml:space="preserve">　</w:t>
      </w:r>
      <w:r w:rsidR="0026511B">
        <w:rPr>
          <w:rFonts w:hint="eastAsia"/>
          <w:color w:val="000000"/>
        </w:rPr>
        <w:t>期日指定定期貯金を貸越金の担保とする場合</w:t>
      </w:r>
    </w:p>
    <w:p w14:paraId="0ACAE124" w14:textId="77777777" w:rsidR="0026511B" w:rsidRDefault="0026511B" w:rsidP="004E1883">
      <w:pPr>
        <w:spacing w:line="300" w:lineRule="exact"/>
        <w:ind w:leftChars="500" w:left="1050"/>
        <w:rPr>
          <w:color w:val="000000"/>
        </w:rPr>
      </w:pPr>
      <w:r>
        <w:rPr>
          <w:rFonts w:hint="eastAsia"/>
          <w:color w:val="000000"/>
        </w:rPr>
        <w:t>そ</w:t>
      </w:r>
      <w:r w:rsidR="00B04D31">
        <w:rPr>
          <w:rFonts w:hint="eastAsia"/>
          <w:color w:val="000000"/>
        </w:rPr>
        <w:t>の期日指定定期貯金ごとにその「２年以上」の利率に年</w:t>
      </w:r>
      <w:r w:rsidR="002F40F7">
        <w:rPr>
          <w:rFonts w:hint="eastAsia"/>
          <w:color w:val="000000"/>
        </w:rPr>
        <w:t>0.5</w:t>
      </w:r>
      <w:r>
        <w:rPr>
          <w:rFonts w:hint="eastAsia"/>
          <w:color w:val="000000"/>
        </w:rPr>
        <w:t>％を加えた利率</w:t>
      </w:r>
    </w:p>
    <w:p w14:paraId="242BC96B" w14:textId="77777777" w:rsidR="0026511B" w:rsidRDefault="00C037E6" w:rsidP="004E1883">
      <w:pPr>
        <w:spacing w:line="300" w:lineRule="exact"/>
        <w:ind w:leftChars="300" w:left="1457" w:hangingChars="394" w:hanging="827"/>
        <w:rPr>
          <w:color w:val="000000"/>
        </w:rPr>
      </w:pPr>
      <w:r>
        <w:rPr>
          <w:rFonts w:hint="eastAsia"/>
          <w:color w:val="000000"/>
        </w:rPr>
        <w:t>Ｂ</w:t>
      </w:r>
      <w:r w:rsidR="003C0B77">
        <w:rPr>
          <w:rFonts w:hint="eastAsia"/>
          <w:color w:val="000000"/>
        </w:rPr>
        <w:t xml:space="preserve">　スーパー定期貯金</w:t>
      </w:r>
      <w:r w:rsidR="0026511B">
        <w:rPr>
          <w:rFonts w:hint="eastAsia"/>
          <w:color w:val="000000"/>
        </w:rPr>
        <w:t>を貸越金の担保とする場合</w:t>
      </w:r>
    </w:p>
    <w:p w14:paraId="3EDACF35" w14:textId="77777777" w:rsidR="0026511B" w:rsidRDefault="003C0B77" w:rsidP="004E1883">
      <w:pPr>
        <w:spacing w:line="300" w:lineRule="exact"/>
        <w:ind w:leftChars="500" w:left="1050"/>
        <w:rPr>
          <w:color w:val="000000"/>
        </w:rPr>
      </w:pPr>
      <w:r>
        <w:rPr>
          <w:rFonts w:hint="eastAsia"/>
          <w:color w:val="000000"/>
        </w:rPr>
        <w:t>そのスーパー定期貯金</w:t>
      </w:r>
      <w:r w:rsidR="00B04D31">
        <w:rPr>
          <w:rFonts w:hint="eastAsia"/>
          <w:color w:val="000000"/>
        </w:rPr>
        <w:t>ごとにその約定利率に年</w:t>
      </w:r>
      <w:r w:rsidR="002F40F7">
        <w:rPr>
          <w:rFonts w:hint="eastAsia"/>
          <w:color w:val="000000"/>
        </w:rPr>
        <w:t>0.5</w:t>
      </w:r>
      <w:r w:rsidR="0026511B">
        <w:rPr>
          <w:rFonts w:hint="eastAsia"/>
          <w:color w:val="000000"/>
        </w:rPr>
        <w:t>％を加えた利率</w:t>
      </w:r>
    </w:p>
    <w:p w14:paraId="6B4C0D14" w14:textId="77777777" w:rsidR="0026511B" w:rsidRDefault="00C037E6" w:rsidP="004E1883">
      <w:pPr>
        <w:spacing w:line="300" w:lineRule="exact"/>
        <w:ind w:leftChars="300" w:left="630"/>
        <w:rPr>
          <w:color w:val="000000"/>
        </w:rPr>
      </w:pPr>
      <w:r>
        <w:rPr>
          <w:rFonts w:hint="eastAsia"/>
          <w:color w:val="000000"/>
        </w:rPr>
        <w:t>Ｃ</w:t>
      </w:r>
      <w:r w:rsidR="005373B8">
        <w:rPr>
          <w:rFonts w:hint="eastAsia"/>
          <w:color w:val="000000"/>
        </w:rPr>
        <w:t xml:space="preserve">　</w:t>
      </w:r>
      <w:r w:rsidR="003C0B77">
        <w:rPr>
          <w:rFonts w:hint="eastAsia"/>
          <w:color w:val="000000"/>
        </w:rPr>
        <w:t>大口定期貯金</w:t>
      </w:r>
      <w:r w:rsidR="0026511B">
        <w:rPr>
          <w:rFonts w:hint="eastAsia"/>
          <w:color w:val="000000"/>
        </w:rPr>
        <w:t>を貸越金の担保とする場合</w:t>
      </w:r>
    </w:p>
    <w:p w14:paraId="5F9E9686" w14:textId="77777777" w:rsidR="0026511B" w:rsidRDefault="003C0B77" w:rsidP="004E1883">
      <w:pPr>
        <w:spacing w:line="300" w:lineRule="exact"/>
        <w:ind w:leftChars="500" w:left="1050"/>
        <w:rPr>
          <w:color w:val="000000"/>
        </w:rPr>
      </w:pPr>
      <w:r>
        <w:rPr>
          <w:rFonts w:hint="eastAsia"/>
          <w:color w:val="000000"/>
        </w:rPr>
        <w:t>その大口定期貯金</w:t>
      </w:r>
      <w:r w:rsidR="00B04D31">
        <w:rPr>
          <w:rFonts w:hint="eastAsia"/>
          <w:color w:val="000000"/>
        </w:rPr>
        <w:t>ごとにその約定利率に年</w:t>
      </w:r>
      <w:r w:rsidR="002F40F7">
        <w:rPr>
          <w:rFonts w:hint="eastAsia"/>
          <w:color w:val="000000"/>
        </w:rPr>
        <w:t>0.5</w:t>
      </w:r>
      <w:r w:rsidR="0026511B">
        <w:rPr>
          <w:rFonts w:hint="eastAsia"/>
          <w:color w:val="000000"/>
        </w:rPr>
        <w:t>％を加えた利率</w:t>
      </w:r>
    </w:p>
    <w:p w14:paraId="62018000" w14:textId="77777777" w:rsidR="0026511B" w:rsidRDefault="00C037E6" w:rsidP="004E1883">
      <w:pPr>
        <w:spacing w:line="300" w:lineRule="exact"/>
        <w:ind w:leftChars="300" w:left="630"/>
        <w:rPr>
          <w:color w:val="000000"/>
        </w:rPr>
      </w:pPr>
      <w:r>
        <w:rPr>
          <w:rFonts w:hint="eastAsia"/>
          <w:color w:val="000000"/>
        </w:rPr>
        <w:t>Ｄ</w:t>
      </w:r>
      <w:r w:rsidR="0026511B">
        <w:rPr>
          <w:rFonts w:hint="eastAsia"/>
          <w:color w:val="000000"/>
        </w:rPr>
        <w:t xml:space="preserve">　変動金利定期貯金を貸越金の担保とする場合</w:t>
      </w:r>
    </w:p>
    <w:p w14:paraId="6E985A5C" w14:textId="77777777" w:rsidR="0026511B" w:rsidRDefault="00B04D31" w:rsidP="004E1883">
      <w:pPr>
        <w:spacing w:line="300" w:lineRule="exact"/>
        <w:ind w:leftChars="500" w:left="1050"/>
        <w:rPr>
          <w:color w:val="000000"/>
        </w:rPr>
      </w:pPr>
      <w:r>
        <w:rPr>
          <w:rFonts w:hint="eastAsia"/>
          <w:color w:val="000000"/>
        </w:rPr>
        <w:t>その変動金利定期貯金ごとにその約定利率に年</w:t>
      </w:r>
      <w:r w:rsidR="002F40F7">
        <w:rPr>
          <w:rFonts w:hint="eastAsia"/>
          <w:color w:val="000000"/>
        </w:rPr>
        <w:t>0.5</w:t>
      </w:r>
      <w:r w:rsidR="0026511B">
        <w:rPr>
          <w:rFonts w:hint="eastAsia"/>
          <w:color w:val="000000"/>
        </w:rPr>
        <w:t>％を加えた利率</w:t>
      </w:r>
    </w:p>
    <w:p w14:paraId="65CF7DDF" w14:textId="77777777" w:rsidR="002B75E7" w:rsidRDefault="002B75E7" w:rsidP="002B75E7">
      <w:pPr>
        <w:spacing w:line="300" w:lineRule="exact"/>
        <w:ind w:leftChars="300" w:left="821" w:hangingChars="91" w:hanging="191"/>
        <w:rPr>
          <w:color w:val="000000"/>
        </w:rPr>
      </w:pPr>
      <w:r>
        <w:rPr>
          <w:rFonts w:hint="eastAsia"/>
          <w:color w:val="000000"/>
        </w:rPr>
        <w:t>Ｅ　据置定期貯金を貸越金の担保とする場合</w:t>
      </w:r>
    </w:p>
    <w:p w14:paraId="641CB6FD" w14:textId="77777777" w:rsidR="002B75E7" w:rsidRDefault="002B75E7" w:rsidP="004E1883">
      <w:pPr>
        <w:spacing w:line="300" w:lineRule="exact"/>
        <w:ind w:leftChars="500" w:left="1050"/>
        <w:rPr>
          <w:color w:val="000000"/>
        </w:rPr>
      </w:pPr>
      <w:r>
        <w:rPr>
          <w:rFonts w:hint="eastAsia"/>
          <w:color w:val="000000"/>
        </w:rPr>
        <w:t>その据置定期貯金ごとにその約定利率</w:t>
      </w:r>
      <w:r w:rsidR="00330906">
        <w:rPr>
          <w:rFonts w:hint="eastAsia"/>
          <w:color w:val="000000"/>
        </w:rPr>
        <w:t>(</w:t>
      </w:r>
      <w:r w:rsidR="000A0475">
        <w:rPr>
          <w:rFonts w:hint="eastAsia"/>
          <w:color w:val="000000"/>
        </w:rPr>
        <w:t>５</w:t>
      </w:r>
      <w:r w:rsidR="00330906">
        <w:rPr>
          <w:rFonts w:hint="eastAsia"/>
          <w:color w:val="000000"/>
        </w:rPr>
        <w:t>年)</w:t>
      </w:r>
      <w:r>
        <w:rPr>
          <w:rFonts w:hint="eastAsia"/>
          <w:color w:val="000000"/>
        </w:rPr>
        <w:t>に年0.5％を加えた利率</w:t>
      </w:r>
    </w:p>
    <w:p w14:paraId="3CA50617" w14:textId="77777777" w:rsidR="0026511B" w:rsidRDefault="002B75E7" w:rsidP="004E1883">
      <w:pPr>
        <w:spacing w:line="300" w:lineRule="exact"/>
        <w:ind w:leftChars="300" w:left="630"/>
        <w:rPr>
          <w:color w:val="000000"/>
        </w:rPr>
      </w:pPr>
      <w:r>
        <w:rPr>
          <w:rFonts w:hint="eastAsia"/>
          <w:color w:val="000000"/>
        </w:rPr>
        <w:t>Ｆ</w:t>
      </w:r>
      <w:r w:rsidR="0026511B">
        <w:rPr>
          <w:rFonts w:hint="eastAsia"/>
          <w:color w:val="000000"/>
        </w:rPr>
        <w:t xml:space="preserve">　定期積金を貸越金の担保とする場合</w:t>
      </w:r>
    </w:p>
    <w:p w14:paraId="21E775B3" w14:textId="77777777" w:rsidR="0026511B" w:rsidRDefault="00B04D31" w:rsidP="004E1883">
      <w:pPr>
        <w:spacing w:line="300" w:lineRule="exact"/>
        <w:ind w:leftChars="500" w:left="1050"/>
        <w:rPr>
          <w:color w:val="000000"/>
          <w:shd w:val="clear" w:color="auto" w:fill="D9D9D9"/>
        </w:rPr>
      </w:pPr>
      <w:r>
        <w:rPr>
          <w:rFonts w:hint="eastAsia"/>
          <w:color w:val="000000"/>
        </w:rPr>
        <w:t>その定期積金ごとにその約定利回りに年</w:t>
      </w:r>
      <w:r w:rsidR="002F40F7">
        <w:rPr>
          <w:rFonts w:hint="eastAsia"/>
          <w:color w:val="000000"/>
        </w:rPr>
        <w:t>0.5</w:t>
      </w:r>
      <w:r w:rsidR="0026511B">
        <w:rPr>
          <w:rFonts w:hint="eastAsia"/>
          <w:color w:val="000000"/>
        </w:rPr>
        <w:t>％を加えた利率</w:t>
      </w:r>
    </w:p>
    <w:p w14:paraId="479B2998" w14:textId="77777777" w:rsidR="0026511B" w:rsidRDefault="00C037E6" w:rsidP="004E1883">
      <w:pPr>
        <w:spacing w:line="300" w:lineRule="exact"/>
        <w:ind w:leftChars="199" w:left="716" w:hangingChars="142" w:hanging="298"/>
        <w:rPr>
          <w:color w:val="000000"/>
        </w:rPr>
      </w:pPr>
      <w:r>
        <w:rPr>
          <w:rFonts w:hint="eastAsia"/>
          <w:color w:val="000000"/>
        </w:rPr>
        <w:t>②</w:t>
      </w:r>
      <w:r w:rsidR="0026511B">
        <w:rPr>
          <w:rFonts w:hint="eastAsia"/>
          <w:color w:val="000000"/>
        </w:rPr>
        <w:t xml:space="preserve">　前号の組入れにより極度額をこえる場合には、当組合からの請求がありしだい直ちに極度額をこえる金額を支払ってください。</w:t>
      </w:r>
    </w:p>
    <w:p w14:paraId="269796B2" w14:textId="77777777" w:rsidR="0026511B" w:rsidRDefault="00C037E6" w:rsidP="004E1883">
      <w:pPr>
        <w:spacing w:line="300" w:lineRule="exact"/>
        <w:ind w:leftChars="199" w:left="716" w:hangingChars="142" w:hanging="298"/>
        <w:rPr>
          <w:color w:val="000000"/>
        </w:rPr>
      </w:pPr>
      <w:r>
        <w:rPr>
          <w:rFonts w:hint="eastAsia"/>
          <w:color w:val="000000"/>
        </w:rPr>
        <w:t>③</w:t>
      </w:r>
      <w:r w:rsidR="0026511B">
        <w:rPr>
          <w:rFonts w:hint="eastAsia"/>
          <w:color w:val="000000"/>
        </w:rPr>
        <w:t xml:space="preserve">　この取引の定期貯金</w:t>
      </w:r>
      <w:r w:rsidR="00971CBD">
        <w:rPr>
          <w:rFonts w:hint="eastAsia"/>
          <w:color w:val="000000"/>
        </w:rPr>
        <w:t>、</w:t>
      </w:r>
      <w:r w:rsidR="0026511B">
        <w:rPr>
          <w:rFonts w:hint="eastAsia"/>
          <w:color w:val="000000"/>
        </w:rPr>
        <w:t>定期積金の全額の解約</w:t>
      </w:r>
      <w:r w:rsidR="00B44C34">
        <w:rPr>
          <w:rFonts w:hint="eastAsia"/>
          <w:color w:val="000000"/>
        </w:rPr>
        <w:t>または担保解除</w:t>
      </w:r>
      <w:r w:rsidR="0026511B">
        <w:rPr>
          <w:rFonts w:hint="eastAsia"/>
          <w:color w:val="000000"/>
        </w:rPr>
        <w:t>により、定期貯金</w:t>
      </w:r>
      <w:r w:rsidR="00971CBD">
        <w:rPr>
          <w:rFonts w:hint="eastAsia"/>
          <w:color w:val="000000"/>
        </w:rPr>
        <w:t>、</w:t>
      </w:r>
      <w:r w:rsidR="0026511B">
        <w:rPr>
          <w:rFonts w:hint="eastAsia"/>
          <w:color w:val="000000"/>
        </w:rPr>
        <w:t>定期積金の掛込残高の合計額が零となった場合には、第１号にかかわらず貸越金の利息を同時に支払ってください。</w:t>
      </w:r>
    </w:p>
    <w:p w14:paraId="207CE26A" w14:textId="77777777" w:rsidR="0026511B" w:rsidRDefault="00B44C34" w:rsidP="00DA2968">
      <w:pPr>
        <w:spacing w:line="300" w:lineRule="exact"/>
        <w:ind w:left="420" w:hangingChars="200" w:hanging="420"/>
        <w:rPr>
          <w:color w:val="000000"/>
        </w:rPr>
      </w:pPr>
      <w:r>
        <w:rPr>
          <w:rFonts w:hint="eastAsia"/>
          <w:color w:val="000000"/>
        </w:rPr>
        <w:t xml:space="preserve"> </w:t>
      </w:r>
      <w:r w:rsidR="00D817A9">
        <w:rPr>
          <w:rFonts w:hint="eastAsia"/>
          <w:color w:val="000000"/>
        </w:rPr>
        <w:t>(</w:t>
      </w:r>
      <w:r>
        <w:rPr>
          <w:rFonts w:hint="eastAsia"/>
          <w:color w:val="000000"/>
        </w:rPr>
        <w:t>2</w:t>
      </w:r>
      <w:r w:rsidR="00D817A9">
        <w:rPr>
          <w:rFonts w:hint="eastAsia"/>
          <w:color w:val="000000"/>
        </w:rPr>
        <w:t xml:space="preserve">)　</w:t>
      </w:r>
      <w:r w:rsidR="0026511B">
        <w:rPr>
          <w:rFonts w:hint="eastAsia"/>
          <w:color w:val="000000"/>
        </w:rPr>
        <w:t>当組合に対する債務を履行しなかった場合の損害金の割合は、</w:t>
      </w:r>
      <w:r w:rsidR="007E383E">
        <w:rPr>
          <w:rFonts w:hint="eastAsia"/>
          <w:color w:val="000000"/>
        </w:rPr>
        <w:t>第１項の貸越利率</w:t>
      </w:r>
      <w:r w:rsidR="00572BCD">
        <w:rPr>
          <w:rFonts w:hint="eastAsia"/>
          <w:color w:val="000000"/>
        </w:rPr>
        <w:t>（年365日の日割計算）</w:t>
      </w:r>
      <w:r w:rsidR="0026511B">
        <w:rPr>
          <w:rFonts w:hint="eastAsia"/>
          <w:color w:val="000000"/>
        </w:rPr>
        <w:t>とします。</w:t>
      </w:r>
    </w:p>
    <w:p w14:paraId="7206B560" w14:textId="77777777" w:rsidR="0026511B" w:rsidRDefault="0026511B" w:rsidP="00DA2968">
      <w:pPr>
        <w:spacing w:line="300" w:lineRule="exact"/>
        <w:ind w:left="496" w:hangingChars="236" w:hanging="496"/>
        <w:rPr>
          <w:color w:val="000000"/>
        </w:rPr>
      </w:pPr>
    </w:p>
    <w:p w14:paraId="06691EE9" w14:textId="77777777" w:rsidR="0026511B" w:rsidRDefault="00B81CE9" w:rsidP="00DA2968">
      <w:pPr>
        <w:spacing w:line="300" w:lineRule="exact"/>
        <w:rPr>
          <w:b/>
          <w:color w:val="000000"/>
        </w:rPr>
      </w:pPr>
      <w:r>
        <w:rPr>
          <w:rFonts w:hint="eastAsia"/>
          <w:b/>
          <w:color w:val="000000"/>
        </w:rPr>
        <w:t>10</w:t>
      </w:r>
      <w:r w:rsidR="0026511B">
        <w:rPr>
          <w:rFonts w:hint="eastAsia"/>
          <w:b/>
          <w:color w:val="000000"/>
        </w:rPr>
        <w:t>．（届出事項の変更、通帳の再発行等）</w:t>
      </w:r>
    </w:p>
    <w:p w14:paraId="09D38E04" w14:textId="77777777" w:rsidR="00B44C34" w:rsidRDefault="00B44C34" w:rsidP="00DA2968">
      <w:pPr>
        <w:spacing w:line="300" w:lineRule="exact"/>
        <w:ind w:left="420" w:hangingChars="200" w:hanging="420"/>
        <w:rPr>
          <w:color w:val="000000"/>
        </w:rPr>
      </w:pPr>
      <w:r>
        <w:rPr>
          <w:rFonts w:hint="eastAsia"/>
          <w:color w:val="000000"/>
        </w:rPr>
        <w:t xml:space="preserve"> (1)　通帳や印章を失ったとき、または、印章、</w:t>
      </w:r>
      <w:r w:rsidR="0022139D">
        <w:rPr>
          <w:rFonts w:hint="eastAsia"/>
          <w:color w:val="000000"/>
        </w:rPr>
        <w:t>氏名</w:t>
      </w:r>
      <w:r>
        <w:rPr>
          <w:rFonts w:hint="eastAsia"/>
          <w:color w:val="000000"/>
        </w:rPr>
        <w:t>、住所その他の届出事項に変更があったときは、直ちに書面によって当店に届出てください。</w:t>
      </w:r>
    </w:p>
    <w:p w14:paraId="13FBD9DE" w14:textId="77777777" w:rsidR="00B44C34" w:rsidRDefault="00B44C34" w:rsidP="00DA2968">
      <w:pPr>
        <w:spacing w:line="300" w:lineRule="exact"/>
        <w:ind w:left="420" w:hangingChars="200" w:hanging="420"/>
        <w:rPr>
          <w:color w:val="000000"/>
        </w:rPr>
      </w:pPr>
      <w:r>
        <w:rPr>
          <w:rFonts w:hint="eastAsia"/>
          <w:color w:val="000000"/>
        </w:rPr>
        <w:t xml:space="preserve"> (2)　前項の印章、</w:t>
      </w:r>
      <w:r w:rsidR="0022139D">
        <w:rPr>
          <w:rFonts w:hint="eastAsia"/>
          <w:color w:val="000000"/>
        </w:rPr>
        <w:t>氏名</w:t>
      </w:r>
      <w:r>
        <w:rPr>
          <w:rFonts w:hint="eastAsia"/>
          <w:color w:val="000000"/>
        </w:rPr>
        <w:t>、住所その他の届出事項の変更の届出前に生じた損害については、当組合に過失がある場合を除き、当組合は責任を負いません。</w:t>
      </w:r>
    </w:p>
    <w:p w14:paraId="3FE1C5C8" w14:textId="77777777" w:rsidR="0026511B" w:rsidRDefault="001D1862" w:rsidP="00DA2968">
      <w:pPr>
        <w:spacing w:line="300" w:lineRule="exact"/>
        <w:ind w:left="420" w:hangingChars="200" w:hanging="420"/>
        <w:rPr>
          <w:color w:val="000000"/>
        </w:rPr>
      </w:pPr>
      <w:r>
        <w:rPr>
          <w:rFonts w:hint="eastAsia"/>
          <w:color w:val="000000"/>
        </w:rPr>
        <w:t xml:space="preserve"> </w:t>
      </w:r>
      <w:r w:rsidR="00D817A9">
        <w:rPr>
          <w:rFonts w:hint="eastAsia"/>
          <w:color w:val="000000"/>
        </w:rPr>
        <w:t>(</w:t>
      </w:r>
      <w:r>
        <w:rPr>
          <w:rFonts w:hint="eastAsia"/>
          <w:color w:val="000000"/>
        </w:rPr>
        <w:t>3</w:t>
      </w:r>
      <w:r w:rsidR="00D817A9">
        <w:rPr>
          <w:rFonts w:hint="eastAsia"/>
          <w:color w:val="000000"/>
        </w:rPr>
        <w:t xml:space="preserve">)　</w:t>
      </w:r>
      <w:r w:rsidR="0026511B">
        <w:rPr>
          <w:rFonts w:hint="eastAsia"/>
          <w:color w:val="000000"/>
        </w:rPr>
        <w:t>通帳または印章</w:t>
      </w:r>
      <w:r>
        <w:rPr>
          <w:rFonts w:hint="eastAsia"/>
          <w:color w:val="000000"/>
        </w:rPr>
        <w:t>を失った場合の普通貯金の払戻し、解約、定期貯金の元利金の支払い</w:t>
      </w:r>
      <w:r w:rsidR="0026511B">
        <w:rPr>
          <w:rFonts w:hint="eastAsia"/>
          <w:color w:val="000000"/>
        </w:rPr>
        <w:t>または通帳の再発行は、当組合所定の手続をした後に行います。この場合、相当の期間をおき、また、保証人を求めることがあります。</w:t>
      </w:r>
    </w:p>
    <w:p w14:paraId="536D62F8" w14:textId="77777777" w:rsidR="001D1862" w:rsidRDefault="001D1862" w:rsidP="00DA2968">
      <w:pPr>
        <w:spacing w:line="300" w:lineRule="exact"/>
        <w:ind w:left="420" w:hangingChars="200" w:hanging="420"/>
        <w:rPr>
          <w:color w:val="000000"/>
        </w:rPr>
      </w:pPr>
    </w:p>
    <w:p w14:paraId="267AB1B7" w14:textId="77777777" w:rsidR="00D817A9" w:rsidRDefault="00B70C28" w:rsidP="00DA2968">
      <w:pPr>
        <w:spacing w:line="300" w:lineRule="exact"/>
        <w:ind w:left="498" w:hangingChars="236" w:hanging="498"/>
        <w:rPr>
          <w:b/>
          <w:color w:val="000000"/>
        </w:rPr>
      </w:pPr>
      <w:r>
        <w:rPr>
          <w:rFonts w:hint="eastAsia"/>
          <w:b/>
          <w:color w:val="000000"/>
        </w:rPr>
        <w:t>1</w:t>
      </w:r>
      <w:r w:rsidR="00B81CE9">
        <w:rPr>
          <w:rFonts w:hint="eastAsia"/>
          <w:b/>
          <w:color w:val="000000"/>
        </w:rPr>
        <w:t>1</w:t>
      </w:r>
      <w:r w:rsidR="00D817A9">
        <w:rPr>
          <w:rFonts w:hint="eastAsia"/>
          <w:b/>
          <w:color w:val="000000"/>
        </w:rPr>
        <w:t>．（成年後見人等の届出）</w:t>
      </w:r>
    </w:p>
    <w:p w14:paraId="4C00895B" w14:textId="77777777" w:rsidR="001D1862" w:rsidRDefault="00B40E25" w:rsidP="007040DF">
      <w:pPr>
        <w:spacing w:line="300" w:lineRule="exact"/>
        <w:ind w:leftChars="-67" w:left="424" w:hangingChars="269" w:hanging="565"/>
        <w:rPr>
          <w:color w:val="000000"/>
        </w:rPr>
      </w:pPr>
      <w:r>
        <w:rPr>
          <w:rFonts w:hint="eastAsia"/>
          <w:color w:val="000000"/>
        </w:rPr>
        <w:t xml:space="preserve"> </w:t>
      </w:r>
      <w:r w:rsidR="00B81CE9">
        <w:rPr>
          <w:rFonts w:hint="eastAsia"/>
          <w:color w:val="000000"/>
        </w:rPr>
        <w:t>（1</w:t>
      </w:r>
      <w:r w:rsidR="00E00022">
        <w:rPr>
          <w:rFonts w:hint="eastAsia"/>
          <w:color w:val="000000"/>
        </w:rPr>
        <w:t xml:space="preserve">） </w:t>
      </w:r>
      <w:r w:rsidR="00B81CE9">
        <w:rPr>
          <w:rFonts w:hint="eastAsia"/>
          <w:color w:val="000000"/>
        </w:rPr>
        <w:t>家庭裁判所の審判により、補助・保佐・後見が開始されたときには、直ちに成年後見人等の氏名その他必要な事項を書面によって当店に届出てください。貯金者の成年後見人等について、家庭裁判所の審判により、補助・保佐・後見が開始された場合も同様にお届けください。</w:t>
      </w:r>
    </w:p>
    <w:p w14:paraId="4BA233A9" w14:textId="77777777" w:rsidR="001D1862" w:rsidRDefault="001D1862" w:rsidP="00DA2968">
      <w:pPr>
        <w:spacing w:line="300" w:lineRule="exact"/>
        <w:ind w:left="420" w:hangingChars="200" w:hanging="420"/>
        <w:rPr>
          <w:color w:val="000000"/>
        </w:rPr>
      </w:pPr>
      <w:r>
        <w:rPr>
          <w:rFonts w:hint="eastAsia"/>
          <w:color w:val="000000"/>
        </w:rPr>
        <w:t xml:space="preserve"> (2)　家庭裁判所の審判により、任意後見監督人の選任がされたときには、直ちに任意後見人の氏名その他必要な事項を書面によって当店に届出てください。</w:t>
      </w:r>
    </w:p>
    <w:p w14:paraId="28A4BECD" w14:textId="77777777" w:rsidR="001D1862" w:rsidRDefault="001D1862" w:rsidP="00DA2968">
      <w:pPr>
        <w:spacing w:line="300" w:lineRule="exact"/>
        <w:ind w:left="420" w:hangingChars="200" w:hanging="420"/>
        <w:rPr>
          <w:color w:val="000000"/>
        </w:rPr>
      </w:pPr>
      <w:r>
        <w:rPr>
          <w:rFonts w:hint="eastAsia"/>
          <w:color w:val="000000"/>
        </w:rPr>
        <w:t xml:space="preserve"> (3)　すでに補助・保佐・後見開始の審判を受けているとき、または任意後見監督人の選任がされ</w:t>
      </w:r>
      <w:r>
        <w:rPr>
          <w:rFonts w:hint="eastAsia"/>
          <w:color w:val="000000"/>
        </w:rPr>
        <w:lastRenderedPageBreak/>
        <w:t>ているときにも、前２項と同様に、当店に届出てください。</w:t>
      </w:r>
    </w:p>
    <w:p w14:paraId="5338813C" w14:textId="77777777" w:rsidR="001D1862" w:rsidRDefault="001D1862" w:rsidP="00DA2968">
      <w:pPr>
        <w:spacing w:line="300" w:lineRule="exact"/>
        <w:ind w:left="420" w:hangingChars="200" w:hanging="420"/>
        <w:rPr>
          <w:color w:val="000000"/>
        </w:rPr>
      </w:pPr>
      <w:r>
        <w:rPr>
          <w:rFonts w:hint="eastAsia"/>
          <w:color w:val="000000"/>
        </w:rPr>
        <w:t xml:space="preserve"> (4)　前３項の届出事項に取消または変更等が生じたときにも同様に、</w:t>
      </w:r>
      <w:r w:rsidR="007A05AA">
        <w:rPr>
          <w:rFonts w:hint="eastAsia"/>
          <w:color w:val="000000"/>
        </w:rPr>
        <w:t>直ちに書面によって</w:t>
      </w:r>
      <w:r>
        <w:rPr>
          <w:rFonts w:hint="eastAsia"/>
          <w:color w:val="000000"/>
        </w:rPr>
        <w:t>当店に届出てください。</w:t>
      </w:r>
    </w:p>
    <w:p w14:paraId="39C2AE91" w14:textId="77777777" w:rsidR="001D1862" w:rsidRDefault="001D1862" w:rsidP="00DA2968">
      <w:pPr>
        <w:spacing w:line="300" w:lineRule="exact"/>
        <w:ind w:left="420" w:hangingChars="200" w:hanging="420"/>
        <w:rPr>
          <w:color w:val="000000"/>
        </w:rPr>
      </w:pPr>
      <w:r>
        <w:rPr>
          <w:rFonts w:hint="eastAsia"/>
          <w:color w:val="000000"/>
        </w:rPr>
        <w:t xml:space="preserve"> (5)　前４項の届出の前に生じた損害については、当組合は責任を負いません。</w:t>
      </w:r>
    </w:p>
    <w:p w14:paraId="7CAFCD5C" w14:textId="77777777" w:rsidR="008C091A" w:rsidRDefault="008C091A" w:rsidP="00DA2968">
      <w:pPr>
        <w:spacing w:line="300" w:lineRule="exact"/>
        <w:ind w:left="420" w:hangingChars="200" w:hanging="420"/>
        <w:rPr>
          <w:color w:val="000000"/>
        </w:rPr>
      </w:pPr>
    </w:p>
    <w:p w14:paraId="7F6636B5" w14:textId="77777777" w:rsidR="0026511B" w:rsidRDefault="00B70C28" w:rsidP="00DA2968">
      <w:pPr>
        <w:spacing w:line="300" w:lineRule="exact"/>
        <w:rPr>
          <w:b/>
          <w:color w:val="000000"/>
        </w:rPr>
      </w:pPr>
      <w:r>
        <w:rPr>
          <w:rFonts w:hint="eastAsia"/>
          <w:b/>
          <w:color w:val="000000"/>
        </w:rPr>
        <w:t>1</w:t>
      </w:r>
      <w:r w:rsidR="00B81CE9">
        <w:rPr>
          <w:rFonts w:hint="eastAsia"/>
          <w:b/>
          <w:color w:val="000000"/>
        </w:rPr>
        <w:t>2</w:t>
      </w:r>
      <w:r w:rsidR="0026511B">
        <w:rPr>
          <w:rFonts w:hint="eastAsia"/>
          <w:b/>
          <w:color w:val="000000"/>
        </w:rPr>
        <w:t>．（印鑑照合等）</w:t>
      </w:r>
    </w:p>
    <w:p w14:paraId="0F4DBA5D" w14:textId="50DB83ED" w:rsidR="001D1862" w:rsidRDefault="0026511B" w:rsidP="00DA2968">
      <w:pPr>
        <w:spacing w:line="300" w:lineRule="exact"/>
        <w:ind w:left="269" w:hangingChars="128" w:hanging="269"/>
        <w:rPr>
          <w:color w:val="000000"/>
        </w:rPr>
      </w:pPr>
      <w:r>
        <w:rPr>
          <w:rFonts w:hint="eastAsia"/>
          <w:color w:val="000000"/>
        </w:rPr>
        <w:t xml:space="preserve">　　この取引において払戻請求書、</w:t>
      </w:r>
      <w:r w:rsidR="00B40E25">
        <w:rPr>
          <w:rFonts w:hint="eastAsia"/>
          <w:color w:val="000000"/>
        </w:rPr>
        <w:t>定期貯金解約申込書、定期積金解約申込書、</w:t>
      </w:r>
      <w:r>
        <w:rPr>
          <w:rFonts w:hint="eastAsia"/>
          <w:color w:val="000000"/>
        </w:rPr>
        <w:t>諸届その他の書類に使用された印影</w:t>
      </w:r>
      <w:r w:rsidR="00B225D1" w:rsidRPr="00B225D1">
        <w:rPr>
          <w:rFonts w:hint="eastAsia"/>
          <w:szCs w:val="21"/>
        </w:rPr>
        <w:t>（または暗証の届出がある場合には暗証）</w:t>
      </w:r>
      <w:r w:rsidRPr="00B225D1">
        <w:rPr>
          <w:rFonts w:hint="eastAsia"/>
        </w:rPr>
        <w:t>を届出の印鑑</w:t>
      </w:r>
      <w:r w:rsidR="00B225D1" w:rsidRPr="00B225D1">
        <w:rPr>
          <w:rFonts w:hint="eastAsia"/>
          <w:szCs w:val="21"/>
        </w:rPr>
        <w:t>（または暗証の届出がある場合には暗証）</w:t>
      </w:r>
      <w:r>
        <w:rPr>
          <w:rFonts w:hint="eastAsia"/>
          <w:color w:val="000000"/>
        </w:rPr>
        <w:t>と相当の注意をもって照合し、相違ないものと認めて取扱いましたうえは、それらの書類につき偽造、変造その他の事故があってもそのために生じた損害については、当組合は責任を負いません。</w:t>
      </w:r>
      <w:r w:rsidR="005A4463">
        <w:rPr>
          <w:rFonts w:hint="eastAsia"/>
          <w:color w:val="000000"/>
        </w:rPr>
        <w:t>なお、</w:t>
      </w:r>
      <w:r w:rsidR="001D1862">
        <w:rPr>
          <w:rFonts w:hint="eastAsia"/>
          <w:color w:val="000000"/>
        </w:rPr>
        <w:t>盗取された通帳を用いて行われた不正な払戻しの額に相当する金額について、次条により補てんを請求することができます。</w:t>
      </w:r>
    </w:p>
    <w:p w14:paraId="33F337F6" w14:textId="77777777" w:rsidR="001D1862" w:rsidRDefault="001D1862" w:rsidP="00DA2968">
      <w:pPr>
        <w:spacing w:line="300" w:lineRule="exact"/>
        <w:ind w:left="269" w:hangingChars="128" w:hanging="269"/>
        <w:rPr>
          <w:color w:val="000000"/>
        </w:rPr>
      </w:pPr>
    </w:p>
    <w:p w14:paraId="14B6985C" w14:textId="77777777" w:rsidR="001D1862" w:rsidRDefault="00905A1B" w:rsidP="00DA2968">
      <w:pPr>
        <w:spacing w:line="300" w:lineRule="exact"/>
        <w:ind w:left="270" w:hangingChars="128" w:hanging="270"/>
        <w:rPr>
          <w:b/>
          <w:color w:val="000000"/>
        </w:rPr>
      </w:pPr>
      <w:r>
        <w:rPr>
          <w:rFonts w:hint="eastAsia"/>
          <w:b/>
          <w:color w:val="000000"/>
        </w:rPr>
        <w:t>1</w:t>
      </w:r>
      <w:r w:rsidR="00B81CE9">
        <w:rPr>
          <w:rFonts w:hint="eastAsia"/>
          <w:b/>
          <w:color w:val="000000"/>
        </w:rPr>
        <w:t>3</w:t>
      </w:r>
      <w:r w:rsidR="001D1862">
        <w:rPr>
          <w:rFonts w:hint="eastAsia"/>
          <w:b/>
          <w:color w:val="000000"/>
        </w:rPr>
        <w:t>.（盗難通帳による払戻し等）</w:t>
      </w:r>
    </w:p>
    <w:p w14:paraId="3BFFB98B" w14:textId="77777777" w:rsidR="001D1862" w:rsidRDefault="001D1862" w:rsidP="00DA2968">
      <w:pPr>
        <w:spacing w:line="300" w:lineRule="exact"/>
        <w:ind w:left="420" w:hangingChars="200" w:hanging="420"/>
        <w:rPr>
          <w:color w:val="000000"/>
        </w:rPr>
      </w:pPr>
      <w:r>
        <w:rPr>
          <w:rFonts w:hint="eastAsia"/>
          <w:color w:val="000000"/>
        </w:rPr>
        <w:t xml:space="preserve"> (1)</w:t>
      </w:r>
      <w:r w:rsidR="00DE7A24">
        <w:rPr>
          <w:rFonts w:hint="eastAsia"/>
          <w:color w:val="000000"/>
        </w:rPr>
        <w:t xml:space="preserve">　</w:t>
      </w:r>
      <w:r>
        <w:rPr>
          <w:rFonts w:hint="eastAsia"/>
          <w:color w:val="000000"/>
        </w:rPr>
        <w:t>盗取された通帳を用いて行われた不正な払戻し（以下、本条において「当該払戻し」といいます。）については、次の各号のすべてに該当する場合、貯金者は当組合に対して当該払戻しの額に相当する金額およびこれに付帯する約定利息ならびに手数料に相当する金額の補てんを請求することができます。</w:t>
      </w:r>
    </w:p>
    <w:p w14:paraId="5C7DE535" w14:textId="77777777" w:rsidR="001D1862" w:rsidRDefault="00C037E6" w:rsidP="004E1883">
      <w:pPr>
        <w:tabs>
          <w:tab w:val="left" w:pos="6300"/>
        </w:tabs>
        <w:spacing w:line="300" w:lineRule="exact"/>
        <w:ind w:leftChars="200" w:left="840" w:hangingChars="200" w:hanging="420"/>
        <w:rPr>
          <w:color w:val="000000"/>
        </w:rPr>
      </w:pPr>
      <w:r>
        <w:rPr>
          <w:rFonts w:hint="eastAsia"/>
          <w:color w:val="000000"/>
        </w:rPr>
        <w:t>①</w:t>
      </w:r>
      <w:r w:rsidR="001D1862">
        <w:rPr>
          <w:rFonts w:hint="eastAsia"/>
          <w:color w:val="000000"/>
        </w:rPr>
        <w:t xml:space="preserve">　通帳の盗難に気づいてからすみやかに、当組合への通知が行われていること</w:t>
      </w:r>
    </w:p>
    <w:p w14:paraId="64CF08AE" w14:textId="77777777" w:rsidR="001D1862" w:rsidRDefault="00C037E6" w:rsidP="004E1883">
      <w:pPr>
        <w:tabs>
          <w:tab w:val="left" w:pos="6300"/>
        </w:tabs>
        <w:spacing w:line="300" w:lineRule="exact"/>
        <w:ind w:leftChars="200" w:left="840" w:hangingChars="200" w:hanging="420"/>
        <w:rPr>
          <w:color w:val="000000"/>
        </w:rPr>
      </w:pPr>
      <w:r>
        <w:rPr>
          <w:rFonts w:hint="eastAsia"/>
          <w:color w:val="000000"/>
        </w:rPr>
        <w:t>②</w:t>
      </w:r>
      <w:r w:rsidR="001D1862">
        <w:rPr>
          <w:rFonts w:hint="eastAsia"/>
          <w:color w:val="000000"/>
        </w:rPr>
        <w:t xml:space="preserve">　当組合の調査に対し、貯金者より十分な説明が行われていること</w:t>
      </w:r>
    </w:p>
    <w:p w14:paraId="758CE0A9" w14:textId="77777777" w:rsidR="001D1862" w:rsidRDefault="00C037E6" w:rsidP="004E1883">
      <w:pPr>
        <w:tabs>
          <w:tab w:val="left" w:pos="6300"/>
        </w:tabs>
        <w:spacing w:line="300" w:lineRule="exact"/>
        <w:ind w:leftChars="199" w:left="716" w:hangingChars="142" w:hanging="298"/>
        <w:rPr>
          <w:color w:val="000000"/>
        </w:rPr>
      </w:pPr>
      <w:r>
        <w:rPr>
          <w:rFonts w:hint="eastAsia"/>
          <w:color w:val="000000"/>
        </w:rPr>
        <w:t>③</w:t>
      </w:r>
      <w:r w:rsidR="001D1862">
        <w:rPr>
          <w:rFonts w:hint="eastAsia"/>
          <w:color w:val="000000"/>
        </w:rPr>
        <w:t xml:space="preserve">　当組合に対し、捜査機関に被害届を提出していることその他の盗取されたことが推測される事実を確認できるものを示していること</w:t>
      </w:r>
    </w:p>
    <w:p w14:paraId="3893B15A" w14:textId="77777777" w:rsidR="001D1862" w:rsidRDefault="001D1862" w:rsidP="00DA2968">
      <w:pPr>
        <w:tabs>
          <w:tab w:val="left" w:pos="6300"/>
        </w:tabs>
        <w:spacing w:line="300" w:lineRule="exact"/>
        <w:ind w:left="420" w:hangingChars="200" w:hanging="420"/>
        <w:rPr>
          <w:color w:val="000000"/>
        </w:rPr>
      </w:pPr>
      <w:r>
        <w:rPr>
          <w:rFonts w:hint="eastAsia"/>
          <w:color w:val="000000"/>
        </w:rPr>
        <w:t xml:space="preserve"> (2)　前項の請求がなされた場合、当該払戻しが貯金者の故意による場合を除き、当組合は、当組合へ通知が行われた日の30日（ただし、当組合に通知することができないやむをえない事情があることを貯金者が証明した場合は、30日にその事情が継続している期間を加えた日数とします。）前の日以降になされた払戻しの額に相当する金額およびこれに付帯する約定利息ならびに手数料に相当する金額（以下</w:t>
      </w:r>
      <w:r w:rsidR="00216835">
        <w:rPr>
          <w:rFonts w:hint="eastAsia"/>
          <w:color w:val="000000"/>
        </w:rPr>
        <w:t>、</w:t>
      </w:r>
      <w:r>
        <w:rPr>
          <w:rFonts w:hint="eastAsia"/>
          <w:color w:val="000000"/>
        </w:rPr>
        <w:t>「補てん対象額」といいます。）を前条本文にかかわらず補てんするものとします。ただし、当該払戻しが行われたことについて、当組合が善意かつ無過失であり、かつ、貯金者に過失（重過失を除く</w:t>
      </w:r>
      <w:r w:rsidR="007C3D57">
        <w:rPr>
          <w:rFonts w:hint="eastAsia"/>
          <w:color w:val="000000"/>
        </w:rPr>
        <w:t>。</w:t>
      </w:r>
      <w:r>
        <w:rPr>
          <w:rFonts w:hint="eastAsia"/>
          <w:color w:val="000000"/>
        </w:rPr>
        <w:t>）があることを当組合が証明した場合は、当組合は補てん対象額の４分の３に相当する金額を補てんするものとします。</w:t>
      </w:r>
    </w:p>
    <w:p w14:paraId="15078A36" w14:textId="77777777" w:rsidR="001D1862" w:rsidRDefault="001D1862" w:rsidP="00DA2968">
      <w:pPr>
        <w:tabs>
          <w:tab w:val="left" w:pos="6300"/>
        </w:tabs>
        <w:spacing w:line="300" w:lineRule="exact"/>
        <w:ind w:left="420" w:hangingChars="200" w:hanging="420"/>
        <w:rPr>
          <w:color w:val="000000"/>
        </w:rPr>
      </w:pPr>
      <w:r>
        <w:rPr>
          <w:rFonts w:hint="eastAsia"/>
          <w:color w:val="000000"/>
        </w:rPr>
        <w:t xml:space="preserve"> (3)　前２項の規定は、第１項にかかる当組合への通知が、通帳が盗取された日（通帳が盗取された日が明らかでないときは、盗取された通帳を用いて行われた不正な払戻しが最初に行われた日。）から、２年を経過する日後に行われた場合には、適用されないものとします。</w:t>
      </w:r>
    </w:p>
    <w:p w14:paraId="5D4DFC27" w14:textId="77777777" w:rsidR="001D1862" w:rsidRDefault="001D1862" w:rsidP="00DA2968">
      <w:pPr>
        <w:tabs>
          <w:tab w:val="left" w:pos="6300"/>
        </w:tabs>
        <w:spacing w:line="300" w:lineRule="exact"/>
        <w:ind w:left="420" w:hangingChars="200" w:hanging="420"/>
        <w:rPr>
          <w:color w:val="000000"/>
        </w:rPr>
      </w:pPr>
      <w:r>
        <w:rPr>
          <w:rFonts w:hint="eastAsia"/>
          <w:color w:val="000000"/>
        </w:rPr>
        <w:t xml:space="preserve"> (4)　第２項の規定にかかわらず、次のいずれかに該当することを当組合が証明した場合には、当組合は補てんしません。</w:t>
      </w:r>
    </w:p>
    <w:p w14:paraId="13CF4966" w14:textId="77777777" w:rsidR="001D1862" w:rsidRDefault="00C037E6" w:rsidP="004E1883">
      <w:pPr>
        <w:tabs>
          <w:tab w:val="left" w:pos="6300"/>
        </w:tabs>
        <w:spacing w:line="300" w:lineRule="exact"/>
        <w:ind w:leftChars="199" w:left="716" w:hangingChars="142" w:hanging="298"/>
        <w:rPr>
          <w:color w:val="000000"/>
        </w:rPr>
      </w:pPr>
      <w:r>
        <w:rPr>
          <w:rFonts w:hint="eastAsia"/>
          <w:color w:val="000000"/>
        </w:rPr>
        <w:t>①</w:t>
      </w:r>
      <w:r w:rsidR="001D1862">
        <w:rPr>
          <w:rFonts w:hint="eastAsia"/>
          <w:color w:val="000000"/>
        </w:rPr>
        <w:t xml:space="preserve">　当該払戻しが行われたことについて当組合が善意かつ無過失であり、かつ、次のいずれかに該当すること</w:t>
      </w:r>
    </w:p>
    <w:p w14:paraId="123F90BE" w14:textId="77777777" w:rsidR="001D1862" w:rsidRDefault="00C037E6" w:rsidP="004E1883">
      <w:pPr>
        <w:tabs>
          <w:tab w:val="left" w:pos="6300"/>
        </w:tabs>
        <w:spacing w:line="300" w:lineRule="exact"/>
        <w:ind w:leftChars="300" w:left="630"/>
        <w:rPr>
          <w:color w:val="000000"/>
        </w:rPr>
      </w:pPr>
      <w:r>
        <w:rPr>
          <w:rFonts w:hint="eastAsia"/>
          <w:color w:val="000000"/>
        </w:rPr>
        <w:t>Ａ</w:t>
      </w:r>
      <w:r w:rsidR="001D1862">
        <w:rPr>
          <w:rFonts w:hint="eastAsia"/>
          <w:color w:val="000000"/>
        </w:rPr>
        <w:t xml:space="preserve">　当該払戻しが貯金者の重大な過失により行われたこと</w:t>
      </w:r>
    </w:p>
    <w:p w14:paraId="2BA095D4" w14:textId="77777777" w:rsidR="001D1862" w:rsidRDefault="00C037E6" w:rsidP="004E1883">
      <w:pPr>
        <w:tabs>
          <w:tab w:val="left" w:pos="6300"/>
        </w:tabs>
        <w:spacing w:line="300" w:lineRule="exact"/>
        <w:ind w:leftChars="299" w:left="897" w:hangingChars="128" w:hanging="269"/>
        <w:rPr>
          <w:color w:val="000000"/>
        </w:rPr>
      </w:pPr>
      <w:r>
        <w:rPr>
          <w:rFonts w:hint="eastAsia"/>
          <w:color w:val="000000"/>
        </w:rPr>
        <w:t>Ｂ</w:t>
      </w:r>
      <w:r w:rsidR="001D1862">
        <w:rPr>
          <w:rFonts w:hint="eastAsia"/>
          <w:color w:val="000000"/>
        </w:rPr>
        <w:t xml:space="preserve">　貯金者の配偶者、二親等内の親族、同居の親族その他の同居人、または家事使用人によって行われたこと</w:t>
      </w:r>
    </w:p>
    <w:p w14:paraId="4AA0A076" w14:textId="77777777" w:rsidR="001D1862" w:rsidRDefault="00C037E6" w:rsidP="004E1883">
      <w:pPr>
        <w:tabs>
          <w:tab w:val="left" w:pos="6300"/>
        </w:tabs>
        <w:spacing w:line="300" w:lineRule="exact"/>
        <w:ind w:leftChars="299" w:left="897" w:hangingChars="128" w:hanging="269"/>
        <w:rPr>
          <w:color w:val="000000"/>
        </w:rPr>
      </w:pPr>
      <w:r>
        <w:rPr>
          <w:rFonts w:hint="eastAsia"/>
          <w:color w:val="000000"/>
        </w:rPr>
        <w:t>Ｃ</w:t>
      </w:r>
      <w:r w:rsidR="001D1862">
        <w:rPr>
          <w:rFonts w:hint="eastAsia"/>
          <w:color w:val="000000"/>
        </w:rPr>
        <w:t xml:space="preserve">　貯金者が、被害状況についての当組合に対する説明において、重要な事項について偽りの説明を行ったこと</w:t>
      </w:r>
    </w:p>
    <w:p w14:paraId="0F389C6C" w14:textId="77777777" w:rsidR="001D1862" w:rsidRDefault="00C037E6" w:rsidP="004E1883">
      <w:pPr>
        <w:tabs>
          <w:tab w:val="left" w:pos="6300"/>
        </w:tabs>
        <w:spacing w:line="300" w:lineRule="exact"/>
        <w:ind w:leftChars="199" w:left="716" w:hangingChars="142" w:hanging="298"/>
        <w:rPr>
          <w:color w:val="000000"/>
        </w:rPr>
      </w:pPr>
      <w:r>
        <w:rPr>
          <w:rFonts w:hint="eastAsia"/>
          <w:color w:val="000000"/>
        </w:rPr>
        <w:t>②</w:t>
      </w:r>
      <w:r w:rsidR="001D1862">
        <w:rPr>
          <w:rFonts w:hint="eastAsia"/>
          <w:color w:val="000000"/>
        </w:rPr>
        <w:t xml:space="preserve">　通帳の盗取が、戦争、暴動等による著しい社会秩序の混乱に乗じまたはこれに付随して行われたこと</w:t>
      </w:r>
    </w:p>
    <w:p w14:paraId="09D58EA4" w14:textId="6EDBE9AE" w:rsidR="001D1862" w:rsidRDefault="001D1862" w:rsidP="00DA2968">
      <w:pPr>
        <w:tabs>
          <w:tab w:val="left" w:pos="6300"/>
        </w:tabs>
        <w:spacing w:line="300" w:lineRule="exact"/>
        <w:ind w:left="420" w:hangingChars="200" w:hanging="420"/>
        <w:rPr>
          <w:color w:val="000000"/>
        </w:rPr>
      </w:pPr>
      <w:r>
        <w:rPr>
          <w:rFonts w:hint="eastAsia"/>
          <w:color w:val="000000"/>
        </w:rPr>
        <w:t xml:space="preserve"> (5)　当組合が当該貯金について貯金者に払戻しを行っている場合には、この払戻しを行った額の限度において、第</w:t>
      </w:r>
      <w:r w:rsidR="00DA4145">
        <w:rPr>
          <w:rFonts w:hint="eastAsia"/>
          <w:color w:val="000000"/>
        </w:rPr>
        <w:t>１</w:t>
      </w:r>
      <w:r>
        <w:rPr>
          <w:rFonts w:hint="eastAsia"/>
          <w:color w:val="000000"/>
        </w:rPr>
        <w:t>項にもとづく補てんの請求には応じることはできません。また、貯金者が、当該払戻しを受けた者から損害賠償または不当利得返還を受けた場合も、その受けた限度にお</w:t>
      </w:r>
      <w:r>
        <w:rPr>
          <w:rFonts w:hint="eastAsia"/>
          <w:color w:val="000000"/>
        </w:rPr>
        <w:lastRenderedPageBreak/>
        <w:t>いて同様とします。</w:t>
      </w:r>
    </w:p>
    <w:p w14:paraId="60CDCDEB" w14:textId="77777777" w:rsidR="001D1862" w:rsidRDefault="001D1862" w:rsidP="00DA2968">
      <w:pPr>
        <w:tabs>
          <w:tab w:val="left" w:pos="6300"/>
        </w:tabs>
        <w:spacing w:line="300" w:lineRule="exact"/>
        <w:ind w:left="420" w:hangingChars="200" w:hanging="420"/>
        <w:rPr>
          <w:color w:val="000000"/>
        </w:rPr>
      </w:pPr>
      <w:r>
        <w:rPr>
          <w:rFonts w:hint="eastAsia"/>
          <w:color w:val="000000"/>
        </w:rPr>
        <w:t xml:space="preserve"> (6)　当組合が第２項の規定にもとづき補てんを行った場合に、当該補てんを行った金額の限度において、当該貯金にかかる払戻請求権は消滅します。</w:t>
      </w:r>
    </w:p>
    <w:p w14:paraId="52618DE1" w14:textId="77777777" w:rsidR="001D1862" w:rsidRDefault="001D1862" w:rsidP="00DA2968">
      <w:pPr>
        <w:tabs>
          <w:tab w:val="left" w:pos="6300"/>
        </w:tabs>
        <w:spacing w:line="300" w:lineRule="exact"/>
        <w:ind w:left="420" w:hangingChars="200" w:hanging="420"/>
        <w:rPr>
          <w:color w:val="000000"/>
        </w:rPr>
      </w:pPr>
      <w:r>
        <w:rPr>
          <w:rFonts w:hint="eastAsia"/>
          <w:color w:val="000000"/>
        </w:rPr>
        <w:t xml:space="preserve"> (7)　当組合が第２項の規定により補てんを行ったときは、当組合は、当該補てんを行った金額の限度において、盗取された通帳により不正な払戻しを受けた者その他の第三者に対して貯金者が有する損害賠償請求権または不当利得返還請求権を取得するものとします。</w:t>
      </w:r>
    </w:p>
    <w:p w14:paraId="038CE4F5" w14:textId="77777777" w:rsidR="008C091A" w:rsidRDefault="008C091A" w:rsidP="00DA2968">
      <w:pPr>
        <w:tabs>
          <w:tab w:val="left" w:pos="6300"/>
        </w:tabs>
        <w:spacing w:line="300" w:lineRule="exact"/>
        <w:ind w:left="420" w:hangingChars="200" w:hanging="420"/>
        <w:rPr>
          <w:color w:val="000000"/>
        </w:rPr>
      </w:pPr>
    </w:p>
    <w:p w14:paraId="4F3833EA" w14:textId="77777777" w:rsidR="0026511B" w:rsidRDefault="00D546C8" w:rsidP="00DA2968">
      <w:pPr>
        <w:spacing w:line="300" w:lineRule="exact"/>
        <w:rPr>
          <w:b/>
          <w:color w:val="000000"/>
        </w:rPr>
      </w:pPr>
      <w:r>
        <w:rPr>
          <w:rFonts w:hint="eastAsia"/>
          <w:b/>
          <w:color w:val="000000"/>
        </w:rPr>
        <w:t>1</w:t>
      </w:r>
      <w:r w:rsidR="00B81CE9">
        <w:rPr>
          <w:rFonts w:hint="eastAsia"/>
          <w:b/>
          <w:color w:val="000000"/>
        </w:rPr>
        <w:t>4</w:t>
      </w:r>
      <w:r w:rsidR="0026511B">
        <w:rPr>
          <w:rFonts w:hint="eastAsia"/>
          <w:b/>
          <w:color w:val="000000"/>
        </w:rPr>
        <w:t>．（即時支払）</w:t>
      </w:r>
    </w:p>
    <w:p w14:paraId="3A2C7897" w14:textId="77777777" w:rsidR="0026511B" w:rsidRDefault="00D817A9" w:rsidP="00DA2968">
      <w:pPr>
        <w:spacing w:line="300" w:lineRule="exact"/>
        <w:ind w:left="435" w:hangingChars="207" w:hanging="435"/>
        <w:rPr>
          <w:color w:val="000000"/>
        </w:rPr>
      </w:pPr>
      <w:r>
        <w:rPr>
          <w:rFonts w:hint="eastAsia"/>
          <w:color w:val="000000"/>
        </w:rPr>
        <w:t xml:space="preserve"> </w:t>
      </w:r>
      <w:r>
        <w:rPr>
          <w:color w:val="000000"/>
        </w:rPr>
        <w:t>(1)</w:t>
      </w:r>
      <w:r>
        <w:rPr>
          <w:rFonts w:hint="eastAsia"/>
          <w:color w:val="000000"/>
        </w:rPr>
        <w:t xml:space="preserve">　</w:t>
      </w:r>
      <w:r w:rsidR="0026511B">
        <w:rPr>
          <w:rFonts w:hint="eastAsia"/>
          <w:color w:val="000000"/>
        </w:rPr>
        <w:t>次の各号の一にでも該当した場合に貸越元利金等があるときは、当組合からの請求がなくても、それらを支払ってください。</w:t>
      </w:r>
    </w:p>
    <w:p w14:paraId="571B17DD" w14:textId="77777777" w:rsidR="005373B8" w:rsidRDefault="00C037E6" w:rsidP="004E1883">
      <w:pPr>
        <w:spacing w:line="300" w:lineRule="exact"/>
        <w:ind w:leftChars="200" w:left="855" w:hangingChars="207" w:hanging="435"/>
        <w:rPr>
          <w:color w:val="000000"/>
        </w:rPr>
      </w:pPr>
      <w:r>
        <w:rPr>
          <w:rFonts w:hint="eastAsia"/>
          <w:color w:val="000000"/>
        </w:rPr>
        <w:t>①</w:t>
      </w:r>
      <w:r w:rsidR="0026511B">
        <w:rPr>
          <w:rFonts w:hint="eastAsia"/>
          <w:color w:val="000000"/>
        </w:rPr>
        <w:t xml:space="preserve">　支払いの停止または破産、</w:t>
      </w:r>
      <w:r w:rsidR="00246EEB">
        <w:rPr>
          <w:rFonts w:hint="eastAsia"/>
          <w:color w:val="000000"/>
        </w:rPr>
        <w:t>民事</w:t>
      </w:r>
      <w:r w:rsidR="0026511B">
        <w:rPr>
          <w:rFonts w:hint="eastAsia"/>
          <w:color w:val="000000"/>
        </w:rPr>
        <w:t>再生手続開始の申立があったとき</w:t>
      </w:r>
    </w:p>
    <w:p w14:paraId="456F5F6A" w14:textId="77777777" w:rsidR="0026511B" w:rsidRDefault="00C037E6" w:rsidP="004E1883">
      <w:pPr>
        <w:spacing w:line="300" w:lineRule="exact"/>
        <w:ind w:leftChars="200" w:left="420"/>
        <w:rPr>
          <w:color w:val="000000"/>
        </w:rPr>
      </w:pPr>
      <w:r>
        <w:rPr>
          <w:rFonts w:hint="eastAsia"/>
          <w:color w:val="000000"/>
        </w:rPr>
        <w:t>②</w:t>
      </w:r>
      <w:r w:rsidR="0026511B">
        <w:rPr>
          <w:rFonts w:hint="eastAsia"/>
          <w:color w:val="000000"/>
        </w:rPr>
        <w:t xml:space="preserve">　相続の開始があったとき</w:t>
      </w:r>
    </w:p>
    <w:p w14:paraId="5CAC2F16" w14:textId="77777777" w:rsidR="0026511B" w:rsidRDefault="00C037E6" w:rsidP="004E1883">
      <w:pPr>
        <w:spacing w:line="300" w:lineRule="exact"/>
        <w:ind w:leftChars="200" w:left="420"/>
        <w:rPr>
          <w:color w:val="000000"/>
        </w:rPr>
      </w:pPr>
      <w:r>
        <w:rPr>
          <w:rFonts w:hint="eastAsia"/>
          <w:color w:val="000000"/>
        </w:rPr>
        <w:t>③</w:t>
      </w:r>
      <w:r w:rsidR="00B81CE9">
        <w:rPr>
          <w:rFonts w:hint="eastAsia"/>
          <w:color w:val="000000"/>
        </w:rPr>
        <w:t xml:space="preserve">　第９</w:t>
      </w:r>
      <w:r w:rsidR="0026511B">
        <w:rPr>
          <w:rFonts w:hint="eastAsia"/>
          <w:color w:val="000000"/>
        </w:rPr>
        <w:t>条第１項第２号により極度額をこえたまま６か月を経過したとき</w:t>
      </w:r>
    </w:p>
    <w:p w14:paraId="54974711" w14:textId="77777777" w:rsidR="0026511B" w:rsidRDefault="00C037E6" w:rsidP="004E1883">
      <w:pPr>
        <w:spacing w:line="300" w:lineRule="exact"/>
        <w:ind w:leftChars="200" w:left="420"/>
        <w:rPr>
          <w:color w:val="000000"/>
        </w:rPr>
      </w:pPr>
      <w:r>
        <w:rPr>
          <w:rFonts w:hint="eastAsia"/>
          <w:color w:val="000000"/>
        </w:rPr>
        <w:t>④</w:t>
      </w:r>
      <w:r w:rsidR="0026511B">
        <w:rPr>
          <w:rFonts w:hint="eastAsia"/>
          <w:color w:val="000000"/>
        </w:rPr>
        <w:t xml:space="preserve">　住所変更の届出を怠るなどにより、当組合において所在が明らかでなくなったとき</w:t>
      </w:r>
    </w:p>
    <w:p w14:paraId="4A8E3C7A" w14:textId="77777777" w:rsidR="0026511B" w:rsidRDefault="00D817A9" w:rsidP="00DA2968">
      <w:pPr>
        <w:spacing w:line="300" w:lineRule="exact"/>
        <w:ind w:left="420" w:hangingChars="200" w:hanging="420"/>
        <w:rPr>
          <w:color w:val="000000"/>
        </w:rPr>
      </w:pPr>
      <w:r>
        <w:rPr>
          <w:rFonts w:hint="eastAsia"/>
          <w:color w:val="000000"/>
        </w:rPr>
        <w:t xml:space="preserve"> (2)　</w:t>
      </w:r>
      <w:r w:rsidR="0026511B">
        <w:rPr>
          <w:rFonts w:hint="eastAsia"/>
          <w:color w:val="000000"/>
        </w:rPr>
        <w:t>次の各場合に貸越元利金等があるときは、当組合からの請求がありしだい、それらを支払ってください。</w:t>
      </w:r>
    </w:p>
    <w:p w14:paraId="4DB30456" w14:textId="77777777" w:rsidR="0026511B" w:rsidRDefault="00C037E6" w:rsidP="004E1883">
      <w:pPr>
        <w:spacing w:line="300" w:lineRule="exact"/>
        <w:ind w:leftChars="200" w:left="420"/>
        <w:rPr>
          <w:color w:val="000000"/>
        </w:rPr>
      </w:pPr>
      <w:r>
        <w:rPr>
          <w:rFonts w:hint="eastAsia"/>
          <w:color w:val="000000"/>
        </w:rPr>
        <w:t>①</w:t>
      </w:r>
      <w:r w:rsidR="0026511B">
        <w:rPr>
          <w:rFonts w:hint="eastAsia"/>
          <w:color w:val="000000"/>
        </w:rPr>
        <w:t xml:space="preserve">　当組合に対する債務の一つでも返済が遅れているとき</w:t>
      </w:r>
    </w:p>
    <w:p w14:paraId="67BA4649" w14:textId="77777777" w:rsidR="0026511B" w:rsidRDefault="00C037E6" w:rsidP="004E1883">
      <w:pPr>
        <w:spacing w:line="300" w:lineRule="exact"/>
        <w:ind w:leftChars="200" w:left="420"/>
        <w:rPr>
          <w:color w:val="000000"/>
        </w:rPr>
      </w:pPr>
      <w:r>
        <w:rPr>
          <w:rFonts w:hint="eastAsia"/>
          <w:color w:val="000000"/>
        </w:rPr>
        <w:t>②</w:t>
      </w:r>
      <w:r w:rsidR="0026511B">
        <w:rPr>
          <w:rFonts w:hint="eastAsia"/>
          <w:color w:val="000000"/>
        </w:rPr>
        <w:t xml:space="preserve">　その他債権の保全を必要とする相当の事由が生じたとき</w:t>
      </w:r>
    </w:p>
    <w:p w14:paraId="70273FB3" w14:textId="77777777" w:rsidR="0026511B" w:rsidRDefault="0026511B" w:rsidP="00DA2968">
      <w:pPr>
        <w:spacing w:line="300" w:lineRule="exact"/>
        <w:rPr>
          <w:color w:val="000000"/>
        </w:rPr>
      </w:pPr>
    </w:p>
    <w:p w14:paraId="2CC3A66C" w14:textId="77777777" w:rsidR="00AF63C2" w:rsidRDefault="00B81CE9" w:rsidP="00AF63C2">
      <w:pPr>
        <w:spacing w:line="300" w:lineRule="exact"/>
        <w:jc w:val="left"/>
        <w:rPr>
          <w:rFonts w:cs="ＭＳ 明朝"/>
          <w:b/>
          <w:color w:val="000000"/>
        </w:rPr>
      </w:pPr>
      <w:r>
        <w:rPr>
          <w:rFonts w:cs="ＭＳ 明朝" w:hint="eastAsia"/>
          <w:b/>
          <w:color w:val="000000"/>
        </w:rPr>
        <w:t>15</w:t>
      </w:r>
      <w:r w:rsidR="00AF63C2">
        <w:rPr>
          <w:rFonts w:cs="ＭＳ 明朝" w:hint="eastAsia"/>
          <w:b/>
          <w:color w:val="000000"/>
        </w:rPr>
        <w:t>．（取引の制限等）</w:t>
      </w:r>
    </w:p>
    <w:p w14:paraId="68D44264" w14:textId="77777777" w:rsidR="00AF63C2" w:rsidRDefault="00AF63C2" w:rsidP="00AF63C2">
      <w:pPr>
        <w:spacing w:line="300" w:lineRule="exact"/>
        <w:ind w:leftChars="49" w:left="443" w:hangingChars="162" w:hanging="340"/>
        <w:jc w:val="left"/>
        <w:rPr>
          <w:rFonts w:cs="ＭＳ 明朝"/>
          <w:color w:val="000000"/>
        </w:rPr>
      </w:pPr>
      <w:r>
        <w:rPr>
          <w:rFonts w:cs="ＭＳ 明朝" w:hint="eastAsia"/>
          <w:color w:val="000000"/>
        </w:rPr>
        <w:t>(1)　当組合は、貯金者の情報および具体的な取引の内容等を適切に把握するため、提出期限を指定して各種確認や資料の提出を求めることがあります。貯金者から正当な理由なく指定した期限までに回答がいただけない場合には、入金、払戻し等の本規定にもとづく取引の一部を制限する場合があります。</w:t>
      </w:r>
    </w:p>
    <w:p w14:paraId="3203E945" w14:textId="77777777" w:rsidR="00AF63C2" w:rsidRDefault="00AF63C2" w:rsidP="00AF63C2">
      <w:pPr>
        <w:spacing w:line="300" w:lineRule="exact"/>
        <w:ind w:leftChars="49" w:left="443" w:hangingChars="162" w:hanging="340"/>
        <w:jc w:val="left"/>
        <w:rPr>
          <w:rFonts w:cs="ＭＳ 明朝"/>
          <w:color w:val="000000"/>
        </w:rPr>
      </w:pPr>
      <w:r>
        <w:rPr>
          <w:rFonts w:cs="ＭＳ 明朝" w:hint="eastAsia"/>
          <w:color w:val="000000"/>
        </w:rPr>
        <w:t>(2)　前項の各種確認や資料の提出の求めに対する貯金者の回答、具体的な取引の内容、貯金者の説明内容およびその他の事情を考慮して、当組合がマネー・ローンダリング、テロ資金供与、もしくは経済制裁関係法令等への抵触のおそれがあると判断した場合には、入金、払戻し等の本規定にもとづく取引の一部を制限する場合があります。</w:t>
      </w:r>
    </w:p>
    <w:p w14:paraId="5B18C7F8" w14:textId="77777777" w:rsidR="00AF63C2" w:rsidRDefault="00AF63C2" w:rsidP="00AF63C2">
      <w:pPr>
        <w:spacing w:line="300" w:lineRule="exact"/>
        <w:ind w:leftChars="49" w:left="443" w:hangingChars="162" w:hanging="340"/>
        <w:jc w:val="left"/>
        <w:rPr>
          <w:rFonts w:cs="ＭＳ 明朝"/>
          <w:color w:val="000000"/>
          <w:shd w:val="pct40" w:color="auto" w:fill="auto"/>
        </w:rPr>
      </w:pPr>
      <w:r>
        <w:rPr>
          <w:rFonts w:cs="ＭＳ 明朝" w:hint="eastAsia"/>
          <w:color w:val="000000"/>
        </w:rPr>
        <w:t>(3)　前２項に定めるいずれの取引等の制限についても、貯金者からの説明等にもとづき、マネー・ローンダリング、テロ資金供与、または経済制裁関係法令等への抵触のおそれが合理的に解消されたと当組合が認める場合、当組合は前２項に基づく取引等の制限を解除します。</w:t>
      </w:r>
    </w:p>
    <w:p w14:paraId="60BC4F02" w14:textId="77777777" w:rsidR="00AF63C2" w:rsidRDefault="00AF63C2" w:rsidP="00DA2968">
      <w:pPr>
        <w:spacing w:line="300" w:lineRule="exact"/>
        <w:rPr>
          <w:color w:val="000000"/>
        </w:rPr>
      </w:pPr>
    </w:p>
    <w:p w14:paraId="332FD85E" w14:textId="77777777" w:rsidR="0026511B" w:rsidRDefault="00D546C8" w:rsidP="00DA2968">
      <w:pPr>
        <w:spacing w:line="300" w:lineRule="exact"/>
        <w:rPr>
          <w:b/>
          <w:color w:val="000000"/>
        </w:rPr>
      </w:pPr>
      <w:r>
        <w:rPr>
          <w:rFonts w:hint="eastAsia"/>
          <w:b/>
          <w:color w:val="000000"/>
        </w:rPr>
        <w:t>1</w:t>
      </w:r>
      <w:r w:rsidR="00B81CE9">
        <w:rPr>
          <w:rFonts w:hint="eastAsia"/>
          <w:b/>
          <w:color w:val="000000"/>
        </w:rPr>
        <w:t>6</w:t>
      </w:r>
      <w:r w:rsidR="0026511B">
        <w:rPr>
          <w:rFonts w:hint="eastAsia"/>
          <w:b/>
          <w:color w:val="000000"/>
        </w:rPr>
        <w:t>．（解約等）</w:t>
      </w:r>
    </w:p>
    <w:p w14:paraId="4D8C636B" w14:textId="77777777" w:rsidR="0026511B" w:rsidRDefault="00D817A9" w:rsidP="00DA2968">
      <w:pPr>
        <w:spacing w:line="300" w:lineRule="exact"/>
        <w:ind w:left="420" w:hangingChars="200" w:hanging="420"/>
        <w:rPr>
          <w:color w:val="000000"/>
        </w:rPr>
      </w:pPr>
      <w:r>
        <w:rPr>
          <w:rFonts w:hint="eastAsia"/>
          <w:color w:val="000000"/>
        </w:rPr>
        <w:t xml:space="preserve"> (1)　</w:t>
      </w:r>
      <w:r w:rsidR="0026511B">
        <w:rPr>
          <w:rFonts w:hint="eastAsia"/>
          <w:color w:val="000000"/>
        </w:rPr>
        <w:t>普通貯金口座を解約する場合には、通帳を持参のうえ、当店に申出てください。この場合、この取引は終了するものとし、貸越元利金等があるときはそれらを支払ってください。なお、通帳に定期貯金</w:t>
      </w:r>
      <w:r w:rsidR="00197404">
        <w:rPr>
          <w:rFonts w:hint="eastAsia"/>
          <w:color w:val="000000"/>
        </w:rPr>
        <w:t>の記載がある場合で、定期貯金の</w:t>
      </w:r>
      <w:r w:rsidR="0026511B">
        <w:rPr>
          <w:rFonts w:hint="eastAsia"/>
          <w:color w:val="000000"/>
        </w:rPr>
        <w:t>残高があるときは、別途に</w:t>
      </w:r>
      <w:r w:rsidR="001B750F">
        <w:rPr>
          <w:rFonts w:hint="eastAsia"/>
          <w:color w:val="000000"/>
        </w:rPr>
        <w:t>定期貯金の</w:t>
      </w:r>
      <w:r w:rsidR="00D87E91">
        <w:rPr>
          <w:rFonts w:hint="eastAsia"/>
          <w:color w:val="000000"/>
        </w:rPr>
        <w:t>通帳</w:t>
      </w:r>
      <w:r w:rsidR="00C055FA">
        <w:rPr>
          <w:rFonts w:hint="eastAsia"/>
          <w:color w:val="000000"/>
        </w:rPr>
        <w:t>または</w:t>
      </w:r>
      <w:r w:rsidR="00D87E91">
        <w:rPr>
          <w:rFonts w:hint="eastAsia"/>
          <w:color w:val="000000"/>
        </w:rPr>
        <w:t>証書</w:t>
      </w:r>
      <w:r w:rsidR="0026511B">
        <w:rPr>
          <w:rFonts w:hint="eastAsia"/>
          <w:color w:val="000000"/>
        </w:rPr>
        <w:t>を発行します。</w:t>
      </w:r>
    </w:p>
    <w:p w14:paraId="1DCECE79" w14:textId="77777777" w:rsidR="0026511B" w:rsidRDefault="00D817A9" w:rsidP="006F7BD2">
      <w:pPr>
        <w:spacing w:line="300" w:lineRule="exact"/>
        <w:ind w:left="420" w:hangingChars="200" w:hanging="420"/>
        <w:rPr>
          <w:color w:val="000000"/>
        </w:rPr>
      </w:pPr>
      <w:r>
        <w:rPr>
          <w:rFonts w:hint="eastAsia"/>
          <w:color w:val="000000"/>
        </w:rPr>
        <w:t xml:space="preserve"> (2)　</w:t>
      </w:r>
      <w:r w:rsidR="00AF63C2">
        <w:rPr>
          <w:rFonts w:hint="eastAsia"/>
          <w:color w:val="000000"/>
        </w:rPr>
        <w:t>第</w:t>
      </w:r>
      <w:r w:rsidR="00B81CE9">
        <w:rPr>
          <w:rFonts w:hint="eastAsia"/>
          <w:color w:val="000000"/>
        </w:rPr>
        <w:t>14</w:t>
      </w:r>
      <w:r w:rsidR="00AF63C2">
        <w:rPr>
          <w:rFonts w:hint="eastAsia"/>
          <w:color w:val="000000"/>
        </w:rPr>
        <w:t>条</w:t>
      </w:r>
      <w:r w:rsidR="0026511B">
        <w:rPr>
          <w:rFonts w:hint="eastAsia"/>
          <w:color w:val="000000"/>
        </w:rPr>
        <w:t>各項の事由があるときは、当組合はいつでも貸越を中止しまたは貸越取引を解約できるものとします。</w:t>
      </w:r>
      <w:r w:rsidR="006F7BD2">
        <w:rPr>
          <w:rFonts w:hint="eastAsia"/>
          <w:color w:val="000000"/>
        </w:rPr>
        <w:t>また、普通貯金規定にもとづき、普通貯金取引が停止または解約された場合は、当組合は貸越を中止するものとします。</w:t>
      </w:r>
    </w:p>
    <w:p w14:paraId="21D3C031" w14:textId="77777777" w:rsidR="00C055FA" w:rsidRDefault="00C055FA" w:rsidP="00DA2968">
      <w:pPr>
        <w:spacing w:line="300" w:lineRule="exact"/>
        <w:ind w:left="420" w:hangingChars="200" w:hanging="420"/>
        <w:rPr>
          <w:color w:val="000000"/>
        </w:rPr>
      </w:pPr>
      <w:r>
        <w:rPr>
          <w:rFonts w:hint="eastAsia"/>
          <w:color w:val="000000"/>
        </w:rPr>
        <w:t xml:space="preserve"> (3)　次の各号の一にでも該当した場合には、当組合はこの貯金取引を停止し、または貯金者に通知することによりこの貯金口座を解約することができるものとします。なお、通知により解約する場合、到達のいかんにかかわらず、当組合が解約の通知を届出のあった氏名、住所にあてて発信した時に解約されたものとします。</w:t>
      </w:r>
    </w:p>
    <w:p w14:paraId="5380CF2C" w14:textId="77777777" w:rsidR="00C055FA" w:rsidRDefault="00C037E6" w:rsidP="004E1883">
      <w:pPr>
        <w:spacing w:line="300" w:lineRule="exact"/>
        <w:ind w:leftChars="200" w:left="540" w:hangingChars="57" w:hanging="120"/>
        <w:rPr>
          <w:color w:val="000000"/>
        </w:rPr>
      </w:pPr>
      <w:r>
        <w:rPr>
          <w:rFonts w:hint="eastAsia"/>
          <w:color w:val="000000"/>
        </w:rPr>
        <w:t>①</w:t>
      </w:r>
      <w:r w:rsidR="00C055FA">
        <w:rPr>
          <w:rFonts w:hint="eastAsia"/>
          <w:color w:val="000000"/>
        </w:rPr>
        <w:t xml:space="preserve">　この貯金口座の名義人が存在しないことが明らかになった場合または貯金口座の名義人の意思によらずに開設されたことが明らかになった場合</w:t>
      </w:r>
    </w:p>
    <w:p w14:paraId="0F98ADBE" w14:textId="77777777" w:rsidR="00AF63C2" w:rsidRDefault="00AF63C2" w:rsidP="00AF63C2">
      <w:pPr>
        <w:spacing w:line="300" w:lineRule="exact"/>
        <w:ind w:leftChars="200" w:left="630" w:hangingChars="100" w:hanging="210"/>
        <w:rPr>
          <w:color w:val="000000"/>
        </w:rPr>
      </w:pPr>
      <w:r>
        <w:rPr>
          <w:rFonts w:hint="eastAsia"/>
          <w:color w:val="000000"/>
        </w:rPr>
        <w:t>②　この貯金の貯金者が第</w:t>
      </w:r>
      <w:r w:rsidR="00B81CE9">
        <w:rPr>
          <w:rFonts w:hint="eastAsia"/>
          <w:color w:val="000000"/>
        </w:rPr>
        <w:t>18</w:t>
      </w:r>
      <w:r>
        <w:rPr>
          <w:rFonts w:hint="eastAsia"/>
          <w:color w:val="000000"/>
        </w:rPr>
        <w:t>条第１項に違反した場合</w:t>
      </w:r>
    </w:p>
    <w:p w14:paraId="6F4E14EF" w14:textId="77777777" w:rsidR="00AF63C2" w:rsidRDefault="00AF63C2" w:rsidP="00AF63C2">
      <w:pPr>
        <w:spacing w:line="300" w:lineRule="exact"/>
        <w:ind w:leftChars="200" w:left="630" w:hangingChars="100" w:hanging="210"/>
        <w:rPr>
          <w:color w:val="000000"/>
        </w:rPr>
      </w:pPr>
      <w:r>
        <w:rPr>
          <w:rFonts w:cs="ＭＳ 明朝" w:hint="eastAsia"/>
          <w:color w:val="000000"/>
        </w:rPr>
        <w:lastRenderedPageBreak/>
        <w:t>③　この貯金がマネー・ローンダリング、テロ資金供与、経済制裁関係法令等に抵触する取引に利用され、またはそのおそれがあると合理的に認められる場合。</w:t>
      </w:r>
    </w:p>
    <w:p w14:paraId="2185F688" w14:textId="77777777" w:rsidR="00AF63C2" w:rsidRDefault="00AF63C2" w:rsidP="00AF63C2">
      <w:pPr>
        <w:spacing w:line="300" w:lineRule="exact"/>
        <w:ind w:left="630" w:hangingChars="300" w:hanging="630"/>
        <w:rPr>
          <w:color w:val="000000"/>
        </w:rPr>
      </w:pPr>
      <w:r>
        <w:rPr>
          <w:rFonts w:hint="eastAsia"/>
          <w:color w:val="000000"/>
        </w:rPr>
        <w:t xml:space="preserve">　　④　この貯金が法令や公序良俗に反する行為に利用され、またはそのおそれがあると認められる場合</w:t>
      </w:r>
    </w:p>
    <w:p w14:paraId="2B4F93DA" w14:textId="77777777" w:rsidR="00AF63C2" w:rsidRDefault="00AF63C2" w:rsidP="00AF63C2">
      <w:pPr>
        <w:spacing w:line="300" w:lineRule="exact"/>
        <w:ind w:left="630" w:hangingChars="300" w:hanging="630"/>
        <w:rPr>
          <w:color w:val="000000"/>
        </w:rPr>
      </w:pPr>
      <w:r>
        <w:rPr>
          <w:rFonts w:hint="eastAsia"/>
          <w:color w:val="000000"/>
        </w:rPr>
        <w:t xml:space="preserve">　　⑤　①～④の疑いがあるにもかかわらず、正当な理由なく当組合からの確認に応じない場合</w:t>
      </w:r>
    </w:p>
    <w:p w14:paraId="26E7E0DF" w14:textId="77777777" w:rsidR="008F0094" w:rsidRDefault="00AF63C2" w:rsidP="008F0094">
      <w:pPr>
        <w:spacing w:line="300" w:lineRule="exact"/>
        <w:ind w:leftChars="50" w:left="420" w:hangingChars="150" w:hanging="315"/>
        <w:rPr>
          <w:color w:val="000000"/>
        </w:rPr>
      </w:pPr>
      <w:r>
        <w:rPr>
          <w:rFonts w:hint="eastAsia"/>
          <w:color w:val="000000"/>
        </w:rPr>
        <w:t xml:space="preserve"> </w:t>
      </w:r>
      <w:r w:rsidR="008F0094">
        <w:rPr>
          <w:rFonts w:hint="eastAsia"/>
          <w:color w:val="000000"/>
        </w:rPr>
        <w:t>(4)　この貯金口座は、第１号、第２号ＡからＦおよび第３号ＡからＥのいずれにも該当しない場合に利用することができ、第１号、第２号ＡからＦまたは第３号ＡからＥの一にでも該当する場合には、当組合はこの貯金口座の開設をお断りするものとします。また</w:t>
      </w:r>
      <w:r w:rsidR="005F6793">
        <w:rPr>
          <w:rFonts w:hint="eastAsia"/>
          <w:color w:val="000000"/>
        </w:rPr>
        <w:t>、</w:t>
      </w:r>
      <w:r w:rsidR="008F0094">
        <w:rPr>
          <w:rFonts w:hint="eastAsia"/>
          <w:color w:val="000000"/>
        </w:rPr>
        <w:t>前項のほか、次の各号の一にでも該当し、貯金者との取引を継続することが不適切である場合には、当組合はこの貯金取引を停止し、または貯金者に通知することによりこの貯金口座を解約することができるものとします。</w:t>
      </w:r>
    </w:p>
    <w:p w14:paraId="28AA9A36" w14:textId="77777777" w:rsidR="008F0094" w:rsidRDefault="008F0094" w:rsidP="008F0094">
      <w:pPr>
        <w:spacing w:line="300" w:lineRule="exact"/>
        <w:ind w:leftChars="200" w:left="630" w:hangingChars="100" w:hanging="210"/>
        <w:rPr>
          <w:color w:val="000000"/>
        </w:rPr>
      </w:pPr>
      <w:r>
        <w:rPr>
          <w:rFonts w:hint="eastAsia"/>
          <w:color w:val="000000"/>
        </w:rPr>
        <w:t>①　貯金者が口座開設申込時にした表明・確約に関して虚偽の申告をしたことが判明した場合</w:t>
      </w:r>
    </w:p>
    <w:p w14:paraId="33EAE33C" w14:textId="77777777" w:rsidR="008F0094" w:rsidRDefault="008F0094" w:rsidP="008F0094">
      <w:pPr>
        <w:spacing w:line="300" w:lineRule="exact"/>
        <w:ind w:leftChars="200" w:left="630" w:hangingChars="100" w:hanging="210"/>
        <w:rPr>
          <w:color w:val="000000"/>
        </w:rPr>
      </w:pPr>
      <w:r>
        <w:rPr>
          <w:rFonts w:hint="eastAsia"/>
          <w:color w:val="000000"/>
        </w:rPr>
        <w:t>②　貯金者が、次のいずれかに該当したことが判明した場合</w:t>
      </w:r>
    </w:p>
    <w:p w14:paraId="551C3190" w14:textId="77777777" w:rsidR="008F0094" w:rsidRDefault="008F0094" w:rsidP="008F0094">
      <w:pPr>
        <w:spacing w:line="300" w:lineRule="exact"/>
        <w:ind w:leftChars="200" w:left="420" w:firstLineChars="150" w:firstLine="315"/>
        <w:rPr>
          <w:color w:val="000000"/>
        </w:rPr>
      </w:pPr>
      <w:r>
        <w:rPr>
          <w:rFonts w:hint="eastAsia"/>
          <w:color w:val="000000"/>
        </w:rPr>
        <w:t>Ａ　暴力団</w:t>
      </w:r>
    </w:p>
    <w:p w14:paraId="35A64711" w14:textId="77777777" w:rsidR="008F0094" w:rsidRDefault="008F0094" w:rsidP="008F0094">
      <w:pPr>
        <w:spacing w:line="300" w:lineRule="exact"/>
        <w:ind w:leftChars="200" w:left="420" w:firstLineChars="150" w:firstLine="315"/>
        <w:rPr>
          <w:color w:val="000000"/>
        </w:rPr>
      </w:pPr>
      <w:r>
        <w:rPr>
          <w:rFonts w:hint="eastAsia"/>
          <w:color w:val="000000"/>
        </w:rPr>
        <w:t>Ｂ　暴力団員</w:t>
      </w:r>
    </w:p>
    <w:p w14:paraId="47012447" w14:textId="77777777" w:rsidR="008F0094" w:rsidRDefault="008F0094" w:rsidP="008F0094">
      <w:pPr>
        <w:spacing w:line="300" w:lineRule="exact"/>
        <w:ind w:leftChars="200" w:left="420" w:firstLineChars="150" w:firstLine="315"/>
        <w:rPr>
          <w:color w:val="000000"/>
        </w:rPr>
      </w:pPr>
      <w:r>
        <w:rPr>
          <w:rFonts w:hint="eastAsia"/>
          <w:color w:val="000000"/>
        </w:rPr>
        <w:t>Ｃ　暴力団準構成員</w:t>
      </w:r>
    </w:p>
    <w:p w14:paraId="11D98E1D" w14:textId="77777777" w:rsidR="008F0094" w:rsidRDefault="008F0094" w:rsidP="008F0094">
      <w:pPr>
        <w:spacing w:line="300" w:lineRule="exact"/>
        <w:ind w:leftChars="200" w:left="420" w:firstLineChars="150" w:firstLine="315"/>
        <w:rPr>
          <w:color w:val="000000"/>
        </w:rPr>
      </w:pPr>
      <w:r>
        <w:rPr>
          <w:rFonts w:hint="eastAsia"/>
          <w:color w:val="000000"/>
        </w:rPr>
        <w:t>Ｄ　暴力団関係企業</w:t>
      </w:r>
    </w:p>
    <w:p w14:paraId="622DAB9A" w14:textId="77777777" w:rsidR="008F0094" w:rsidRDefault="008F0094" w:rsidP="008F0094">
      <w:pPr>
        <w:spacing w:line="300" w:lineRule="exact"/>
        <w:ind w:leftChars="200" w:left="420" w:firstLineChars="150" w:firstLine="315"/>
        <w:rPr>
          <w:color w:val="000000"/>
        </w:rPr>
      </w:pPr>
      <w:r>
        <w:rPr>
          <w:rFonts w:hint="eastAsia"/>
          <w:color w:val="000000"/>
        </w:rPr>
        <w:t>Ｅ　総会屋等、社会運動等標ぼうゴロまたは特殊知能暴力集団等</w:t>
      </w:r>
    </w:p>
    <w:p w14:paraId="0D1D0E36" w14:textId="77777777" w:rsidR="008F0094" w:rsidRDefault="008F0094" w:rsidP="008F0094">
      <w:pPr>
        <w:spacing w:line="300" w:lineRule="exact"/>
        <w:ind w:leftChars="200" w:left="420" w:firstLineChars="150" w:firstLine="315"/>
        <w:rPr>
          <w:color w:val="000000"/>
        </w:rPr>
      </w:pPr>
      <w:r>
        <w:rPr>
          <w:rFonts w:hint="eastAsia"/>
          <w:color w:val="000000"/>
        </w:rPr>
        <w:t>Ｆ　その他前各号に準ずる者</w:t>
      </w:r>
    </w:p>
    <w:p w14:paraId="2EB6EA3C" w14:textId="77777777" w:rsidR="008F0094" w:rsidRDefault="008F0094" w:rsidP="008F0094">
      <w:pPr>
        <w:spacing w:line="300" w:lineRule="exact"/>
        <w:ind w:leftChars="200" w:left="630" w:hangingChars="100" w:hanging="210"/>
        <w:rPr>
          <w:color w:val="000000"/>
        </w:rPr>
      </w:pPr>
      <w:r>
        <w:rPr>
          <w:rFonts w:hint="eastAsia"/>
          <w:color w:val="000000"/>
        </w:rPr>
        <w:t>③　貯金者が、自らまたは第三者を利用して次の各号に該当する行為をした場合</w:t>
      </w:r>
    </w:p>
    <w:p w14:paraId="3A44D79D" w14:textId="77777777" w:rsidR="008F0094" w:rsidRDefault="008F0094" w:rsidP="008F0094">
      <w:pPr>
        <w:spacing w:line="300" w:lineRule="exact"/>
        <w:ind w:leftChars="200" w:left="420" w:firstLineChars="150" w:firstLine="315"/>
        <w:rPr>
          <w:color w:val="000000"/>
        </w:rPr>
      </w:pPr>
      <w:r>
        <w:rPr>
          <w:rFonts w:hint="eastAsia"/>
          <w:color w:val="000000"/>
        </w:rPr>
        <w:t>Ａ　暴力的な要求行為</w:t>
      </w:r>
    </w:p>
    <w:p w14:paraId="7E107760" w14:textId="77777777" w:rsidR="008F0094" w:rsidRDefault="008F0094" w:rsidP="008F0094">
      <w:pPr>
        <w:spacing w:line="300" w:lineRule="exact"/>
        <w:ind w:leftChars="200" w:left="420" w:firstLineChars="150" w:firstLine="315"/>
        <w:rPr>
          <w:color w:val="000000"/>
        </w:rPr>
      </w:pPr>
      <w:r>
        <w:rPr>
          <w:rFonts w:hint="eastAsia"/>
          <w:color w:val="000000"/>
        </w:rPr>
        <w:t>Ｂ　法的な責任を超えた不当な要求行為</w:t>
      </w:r>
    </w:p>
    <w:p w14:paraId="58C099CE" w14:textId="77777777" w:rsidR="008F0094" w:rsidRDefault="008F0094" w:rsidP="008F0094">
      <w:pPr>
        <w:spacing w:line="300" w:lineRule="exact"/>
        <w:ind w:leftChars="200" w:left="420" w:firstLineChars="150" w:firstLine="315"/>
        <w:rPr>
          <w:color w:val="000000"/>
        </w:rPr>
      </w:pPr>
      <w:r>
        <w:rPr>
          <w:rFonts w:hint="eastAsia"/>
          <w:color w:val="000000"/>
        </w:rPr>
        <w:t>Ｃ　取引に関して、脅迫的な言動をし、または暴力を用いる行為</w:t>
      </w:r>
    </w:p>
    <w:p w14:paraId="6FD95E75" w14:textId="77777777" w:rsidR="008F0094" w:rsidRDefault="008F0094" w:rsidP="00F4153E">
      <w:pPr>
        <w:spacing w:line="300" w:lineRule="exact"/>
        <w:ind w:leftChars="350" w:left="945" w:hangingChars="100" w:hanging="210"/>
        <w:rPr>
          <w:color w:val="000000"/>
        </w:rPr>
      </w:pPr>
      <w:r>
        <w:rPr>
          <w:rFonts w:hint="eastAsia"/>
          <w:color w:val="000000"/>
        </w:rPr>
        <w:t>Ｄ　風説を流布し、偽計を用いまたは威力を用いて当組合の信用を毀損し、または当組合の業務を妨害する行為</w:t>
      </w:r>
    </w:p>
    <w:p w14:paraId="01099A8E" w14:textId="77777777" w:rsidR="008F0094" w:rsidRDefault="008F0094" w:rsidP="008F0094">
      <w:pPr>
        <w:pStyle w:val="a5"/>
        <w:tabs>
          <w:tab w:val="clear" w:pos="4252"/>
          <w:tab w:val="clear" w:pos="8504"/>
        </w:tabs>
        <w:snapToGrid/>
        <w:spacing w:line="300" w:lineRule="exact"/>
        <w:ind w:firstLineChars="350" w:firstLine="735"/>
        <w:rPr>
          <w:b/>
          <w:color w:val="000000"/>
        </w:rPr>
      </w:pPr>
      <w:r>
        <w:rPr>
          <w:rFonts w:hint="eastAsia"/>
          <w:color w:val="000000"/>
        </w:rPr>
        <w:t>Ｅ　その他前各号に準ずる行為</w:t>
      </w:r>
    </w:p>
    <w:p w14:paraId="687AEA5D" w14:textId="77777777" w:rsidR="00C055FA" w:rsidRDefault="008F0094" w:rsidP="00DA2968">
      <w:pPr>
        <w:spacing w:line="300" w:lineRule="exact"/>
        <w:ind w:left="420" w:hangingChars="200" w:hanging="420"/>
        <w:rPr>
          <w:color w:val="000000"/>
        </w:rPr>
      </w:pPr>
      <w:r>
        <w:rPr>
          <w:rFonts w:hint="eastAsia"/>
          <w:color w:val="000000"/>
        </w:rPr>
        <w:t xml:space="preserve"> (5</w:t>
      </w:r>
      <w:r w:rsidR="00C055FA">
        <w:rPr>
          <w:rFonts w:hint="eastAsia"/>
          <w:color w:val="000000"/>
        </w:rPr>
        <w:t>)　この貯金が、当組合が別途表示する一定の期間貯金者による利用がなく、かつ残高が一定の金額を超えることがない場合には、当組合はこの貯金取引を停止し、または貯金者に通知することによりこの貯金口座を解約することができるものとします。また、法令に基づく場合にも同様にできるものとします。</w:t>
      </w:r>
    </w:p>
    <w:p w14:paraId="4E7DD524" w14:textId="77777777" w:rsidR="00C055FA" w:rsidRDefault="00C055FA" w:rsidP="00DA2968">
      <w:pPr>
        <w:spacing w:line="300" w:lineRule="exact"/>
        <w:ind w:left="420" w:hangingChars="200" w:hanging="420"/>
        <w:rPr>
          <w:color w:val="000000"/>
        </w:rPr>
      </w:pPr>
      <w:r>
        <w:rPr>
          <w:rFonts w:hint="eastAsia"/>
          <w:color w:val="000000"/>
        </w:rPr>
        <w:t xml:space="preserve"> </w:t>
      </w:r>
      <w:r w:rsidR="008F0094">
        <w:rPr>
          <w:rFonts w:hint="eastAsia"/>
          <w:color w:val="000000"/>
        </w:rPr>
        <w:t>(6</w:t>
      </w:r>
      <w:r>
        <w:rPr>
          <w:rFonts w:hint="eastAsia"/>
          <w:color w:val="000000"/>
        </w:rPr>
        <w:t>)</w:t>
      </w:r>
      <w:r w:rsidR="008F0094">
        <w:rPr>
          <w:rFonts w:hint="eastAsia"/>
          <w:color w:val="000000"/>
        </w:rPr>
        <w:t xml:space="preserve">　前３</w:t>
      </w:r>
      <w:r>
        <w:rPr>
          <w:rFonts w:hint="eastAsia"/>
          <w:color w:val="000000"/>
        </w:rPr>
        <w:t>項により、この貯金口座が解約され残高がある場合、またはこの貯金取引が停止されその解除を求める場合には、通帳を持参のうえ当店に申出てください。この場合、当組合は相当の期間をおき、必要な書類等の提出または保証人を求めることがあり</w:t>
      </w:r>
      <w:r w:rsidR="000F2E0E">
        <w:rPr>
          <w:rFonts w:hint="eastAsia"/>
          <w:color w:val="000000"/>
        </w:rPr>
        <w:t>、また貯金取引が継続されるときは貯金口座が変更されることがあります。</w:t>
      </w:r>
    </w:p>
    <w:p w14:paraId="4C66A5D6" w14:textId="77777777" w:rsidR="00C055FA" w:rsidRDefault="00C055FA" w:rsidP="00DA2968">
      <w:pPr>
        <w:spacing w:line="300" w:lineRule="exact"/>
        <w:ind w:left="420" w:hangingChars="200" w:hanging="420"/>
        <w:rPr>
          <w:color w:val="000000"/>
        </w:rPr>
      </w:pPr>
    </w:p>
    <w:p w14:paraId="18F4E1D4" w14:textId="77777777" w:rsidR="0026511B" w:rsidRDefault="00A92DE9" w:rsidP="00DA2968">
      <w:pPr>
        <w:spacing w:line="300" w:lineRule="exact"/>
        <w:rPr>
          <w:b/>
          <w:color w:val="000000"/>
        </w:rPr>
      </w:pPr>
      <w:r>
        <w:rPr>
          <w:rFonts w:hint="eastAsia"/>
          <w:b/>
          <w:color w:val="000000"/>
        </w:rPr>
        <w:t>1</w:t>
      </w:r>
      <w:r w:rsidR="00B81CE9">
        <w:rPr>
          <w:rFonts w:hint="eastAsia"/>
          <w:b/>
          <w:color w:val="000000"/>
        </w:rPr>
        <w:t>7</w:t>
      </w:r>
      <w:r w:rsidR="0026511B">
        <w:rPr>
          <w:rFonts w:hint="eastAsia"/>
          <w:b/>
          <w:color w:val="000000"/>
        </w:rPr>
        <w:t>．（差引計算等）</w:t>
      </w:r>
    </w:p>
    <w:p w14:paraId="058848C0" w14:textId="77777777" w:rsidR="0026511B" w:rsidRDefault="00D817A9" w:rsidP="00DA2968">
      <w:pPr>
        <w:spacing w:line="300" w:lineRule="exact"/>
        <w:ind w:left="420" w:hangingChars="200" w:hanging="420"/>
        <w:rPr>
          <w:color w:val="000000"/>
        </w:rPr>
      </w:pPr>
      <w:r>
        <w:rPr>
          <w:rFonts w:hint="eastAsia"/>
          <w:color w:val="000000"/>
        </w:rPr>
        <w:t xml:space="preserve"> (1)　</w:t>
      </w:r>
      <w:r w:rsidR="0026511B">
        <w:rPr>
          <w:rFonts w:hint="eastAsia"/>
          <w:color w:val="000000"/>
        </w:rPr>
        <w:t>この取引による債務を履行しなければならない場合には、当組合は次のとおり取扱うことができるものとします。</w:t>
      </w:r>
    </w:p>
    <w:p w14:paraId="585BB335" w14:textId="77777777" w:rsidR="0026511B" w:rsidRDefault="00C037E6" w:rsidP="00065985">
      <w:pPr>
        <w:spacing w:line="300" w:lineRule="exact"/>
        <w:ind w:leftChars="200" w:left="540" w:hangingChars="57" w:hanging="120"/>
        <w:rPr>
          <w:color w:val="000000"/>
        </w:rPr>
      </w:pPr>
      <w:r>
        <w:rPr>
          <w:rFonts w:hint="eastAsia"/>
          <w:color w:val="000000"/>
        </w:rPr>
        <w:t>①</w:t>
      </w:r>
      <w:r w:rsidR="0026511B">
        <w:rPr>
          <w:rFonts w:hint="eastAsia"/>
          <w:color w:val="000000"/>
        </w:rPr>
        <w:t xml:space="preserve">　この取引の定期貯金</w:t>
      </w:r>
      <w:r w:rsidR="00971CBD">
        <w:rPr>
          <w:rFonts w:hint="eastAsia"/>
          <w:color w:val="000000"/>
        </w:rPr>
        <w:t>、</w:t>
      </w:r>
      <w:r w:rsidR="0026511B">
        <w:rPr>
          <w:rFonts w:hint="eastAsia"/>
          <w:color w:val="000000"/>
        </w:rPr>
        <w:t>定期積金については、その満期日前でも貸越元利金等と相殺できるものとします。また、相殺できる場合は事前の通知および所定の手続を省略し、この取引の定期貯金</w:t>
      </w:r>
      <w:r w:rsidR="00971CBD">
        <w:rPr>
          <w:rFonts w:hint="eastAsia"/>
          <w:color w:val="000000"/>
        </w:rPr>
        <w:t>、</w:t>
      </w:r>
      <w:r w:rsidR="0026511B">
        <w:rPr>
          <w:rFonts w:hint="eastAsia"/>
          <w:color w:val="000000"/>
        </w:rPr>
        <w:t>定期積金を</w:t>
      </w:r>
      <w:r w:rsidR="00B20DA7">
        <w:rPr>
          <w:rFonts w:hint="eastAsia"/>
          <w:color w:val="000000"/>
        </w:rPr>
        <w:t>払戻し</w:t>
      </w:r>
      <w:r w:rsidR="0026511B">
        <w:rPr>
          <w:rFonts w:hint="eastAsia"/>
          <w:color w:val="000000"/>
        </w:rPr>
        <w:t>、貸越元利金等の弁済にあてることもできるものとします。</w:t>
      </w:r>
    </w:p>
    <w:p w14:paraId="50F6E0B4" w14:textId="77777777" w:rsidR="0026511B" w:rsidRDefault="00C037E6" w:rsidP="00065985">
      <w:pPr>
        <w:spacing w:line="300" w:lineRule="exact"/>
        <w:ind w:leftChars="200" w:left="420"/>
        <w:rPr>
          <w:color w:val="000000"/>
        </w:rPr>
      </w:pPr>
      <w:r>
        <w:rPr>
          <w:rFonts w:hint="eastAsia"/>
          <w:color w:val="000000"/>
        </w:rPr>
        <w:t>②</w:t>
      </w:r>
      <w:r w:rsidR="0026511B">
        <w:rPr>
          <w:rFonts w:hint="eastAsia"/>
          <w:color w:val="000000"/>
        </w:rPr>
        <w:t xml:space="preserve">　前号により、なお残りの債務がある場合には直ちに支払ってください。</w:t>
      </w:r>
    </w:p>
    <w:p w14:paraId="2A173B2C" w14:textId="77777777" w:rsidR="0026511B" w:rsidRDefault="00D817A9" w:rsidP="00DA2968">
      <w:pPr>
        <w:spacing w:line="300" w:lineRule="exact"/>
        <w:ind w:left="420" w:hangingChars="200" w:hanging="420"/>
        <w:rPr>
          <w:color w:val="000000"/>
        </w:rPr>
      </w:pPr>
      <w:r>
        <w:rPr>
          <w:rFonts w:hint="eastAsia"/>
          <w:color w:val="000000"/>
        </w:rPr>
        <w:t xml:space="preserve"> (2)　</w:t>
      </w:r>
      <w:r w:rsidR="0026511B">
        <w:rPr>
          <w:rFonts w:hint="eastAsia"/>
          <w:color w:val="000000"/>
        </w:rPr>
        <w:t>前項によって差引計算等をする場合、債権債務の利息および損害金の計算については、その期間を計算実行の日までとし、定期貯金の利率はその約定利率、定期積金の利回りはその約定利回りとします。</w:t>
      </w:r>
    </w:p>
    <w:p w14:paraId="5845E265" w14:textId="77777777" w:rsidR="00242419" w:rsidRDefault="00242419" w:rsidP="00242419">
      <w:pPr>
        <w:spacing w:line="300" w:lineRule="exact"/>
        <w:ind w:leftChars="50" w:left="420" w:hangingChars="150" w:hanging="315"/>
        <w:rPr>
          <w:color w:val="000000"/>
        </w:rPr>
      </w:pPr>
      <w:r>
        <w:rPr>
          <w:rFonts w:hint="eastAsia"/>
          <w:color w:val="000000"/>
        </w:rPr>
        <w:t xml:space="preserve">(3)　</w:t>
      </w:r>
      <w:r w:rsidR="00C0436F">
        <w:rPr>
          <w:rFonts w:hint="eastAsia"/>
          <w:color w:val="000000"/>
        </w:rPr>
        <w:t>第１項</w:t>
      </w:r>
      <w:r w:rsidR="00406841">
        <w:rPr>
          <w:rFonts w:hint="eastAsia"/>
          <w:color w:val="000000"/>
        </w:rPr>
        <w:t>第１号および</w:t>
      </w:r>
      <w:r>
        <w:rPr>
          <w:rFonts w:hint="eastAsia"/>
          <w:color w:val="000000"/>
        </w:rPr>
        <w:t>第２号により、なお普通貯金の残高がある場合には、この通帳を持参のうえ、当店に申出てください。この場合、当組合は相当の期間をおき、必要な書類等の提出ま</w:t>
      </w:r>
      <w:r>
        <w:rPr>
          <w:rFonts w:hint="eastAsia"/>
          <w:color w:val="000000"/>
        </w:rPr>
        <w:lastRenderedPageBreak/>
        <w:t>たは保証人を求めることがあります。</w:t>
      </w:r>
    </w:p>
    <w:p w14:paraId="0C0B2D9D" w14:textId="77777777" w:rsidR="0026511B" w:rsidRDefault="0026511B" w:rsidP="00DA2968">
      <w:pPr>
        <w:spacing w:line="300" w:lineRule="exact"/>
        <w:rPr>
          <w:color w:val="000000"/>
        </w:rPr>
      </w:pPr>
    </w:p>
    <w:p w14:paraId="23E1893F" w14:textId="77777777" w:rsidR="0026511B" w:rsidRDefault="00646551" w:rsidP="00DA2968">
      <w:pPr>
        <w:spacing w:line="300" w:lineRule="exact"/>
        <w:rPr>
          <w:b/>
          <w:color w:val="000000"/>
        </w:rPr>
      </w:pPr>
      <w:r>
        <w:rPr>
          <w:rFonts w:hint="eastAsia"/>
          <w:b/>
          <w:color w:val="000000"/>
        </w:rPr>
        <w:t>1</w:t>
      </w:r>
      <w:r w:rsidR="00B81CE9">
        <w:rPr>
          <w:rFonts w:hint="eastAsia"/>
          <w:b/>
          <w:color w:val="000000"/>
        </w:rPr>
        <w:t>8</w:t>
      </w:r>
      <w:r w:rsidR="0026511B">
        <w:rPr>
          <w:rFonts w:hint="eastAsia"/>
          <w:b/>
          <w:color w:val="000000"/>
        </w:rPr>
        <w:t>．（譲渡、質入れの禁止）</w:t>
      </w:r>
    </w:p>
    <w:p w14:paraId="1E5B0BFB" w14:textId="77777777" w:rsidR="0026511B" w:rsidRDefault="00D817A9" w:rsidP="00DA2968">
      <w:pPr>
        <w:spacing w:line="300" w:lineRule="exact"/>
        <w:ind w:left="420" w:hangingChars="200" w:hanging="420"/>
        <w:rPr>
          <w:color w:val="000000"/>
        </w:rPr>
      </w:pPr>
      <w:r>
        <w:rPr>
          <w:rFonts w:hint="eastAsia"/>
          <w:color w:val="000000"/>
        </w:rPr>
        <w:t xml:space="preserve"> (1)　</w:t>
      </w:r>
      <w:r w:rsidR="0026511B">
        <w:rPr>
          <w:rFonts w:hint="eastAsia"/>
          <w:color w:val="000000"/>
        </w:rPr>
        <w:t>普通貯金、定期貯金</w:t>
      </w:r>
      <w:r w:rsidR="0063213D">
        <w:rPr>
          <w:rFonts w:hint="eastAsia"/>
          <w:color w:val="000000"/>
        </w:rPr>
        <w:t>、</w:t>
      </w:r>
      <w:r w:rsidR="0026511B">
        <w:rPr>
          <w:rFonts w:hint="eastAsia"/>
          <w:color w:val="000000"/>
        </w:rPr>
        <w:t>定期積金その他のこの取引にかかるいっさいの権利および通帳は、譲渡または質入れ</w:t>
      </w:r>
      <w:r w:rsidR="0040393A">
        <w:rPr>
          <w:rFonts w:hint="eastAsia"/>
          <w:color w:val="000000"/>
        </w:rPr>
        <w:t>すること</w:t>
      </w:r>
      <w:r w:rsidR="0026511B">
        <w:rPr>
          <w:rFonts w:hint="eastAsia"/>
          <w:color w:val="000000"/>
        </w:rPr>
        <w:t>はできません。</w:t>
      </w:r>
    </w:p>
    <w:p w14:paraId="25E76AB6" w14:textId="77777777" w:rsidR="0026511B" w:rsidRDefault="00D817A9" w:rsidP="00DA2968">
      <w:pPr>
        <w:spacing w:line="300" w:lineRule="exact"/>
        <w:ind w:left="420" w:hangingChars="200" w:hanging="420"/>
        <w:rPr>
          <w:color w:val="000000"/>
        </w:rPr>
      </w:pPr>
      <w:r>
        <w:rPr>
          <w:rFonts w:hint="eastAsia"/>
          <w:color w:val="000000"/>
        </w:rPr>
        <w:t xml:space="preserve"> (2)　</w:t>
      </w:r>
      <w:r w:rsidR="0026511B">
        <w:rPr>
          <w:rFonts w:hint="eastAsia"/>
          <w:color w:val="000000"/>
        </w:rPr>
        <w:t>当組合がやむをえないものと認めて質入れを承諾する場合には、当組合所定の書式により行います。</w:t>
      </w:r>
    </w:p>
    <w:p w14:paraId="39F58961" w14:textId="77777777" w:rsidR="00C037E6" w:rsidRDefault="00C037E6" w:rsidP="00DA2968">
      <w:pPr>
        <w:spacing w:line="300" w:lineRule="exact"/>
        <w:ind w:left="420" w:hangingChars="200" w:hanging="420"/>
        <w:rPr>
          <w:color w:val="000000"/>
        </w:rPr>
      </w:pPr>
    </w:p>
    <w:p w14:paraId="1BA43019" w14:textId="77777777" w:rsidR="00D16521" w:rsidRDefault="00646551" w:rsidP="00DA2968">
      <w:pPr>
        <w:pStyle w:val="a5"/>
        <w:tabs>
          <w:tab w:val="clear" w:pos="4252"/>
          <w:tab w:val="clear" w:pos="8504"/>
        </w:tabs>
        <w:snapToGrid/>
        <w:spacing w:line="300" w:lineRule="exact"/>
        <w:rPr>
          <w:b/>
          <w:color w:val="000000"/>
        </w:rPr>
      </w:pPr>
      <w:r>
        <w:rPr>
          <w:rFonts w:hint="eastAsia"/>
          <w:b/>
          <w:color w:val="000000"/>
        </w:rPr>
        <w:t>1</w:t>
      </w:r>
      <w:r w:rsidR="00B81CE9">
        <w:rPr>
          <w:rFonts w:hint="eastAsia"/>
          <w:b/>
          <w:color w:val="000000"/>
        </w:rPr>
        <w:t>9</w:t>
      </w:r>
      <w:r w:rsidR="00D16521">
        <w:rPr>
          <w:rFonts w:hint="eastAsia"/>
          <w:b/>
          <w:color w:val="000000"/>
        </w:rPr>
        <w:t>．（通知等）</w:t>
      </w:r>
    </w:p>
    <w:p w14:paraId="04D5EB1B" w14:textId="77777777" w:rsidR="00D16521" w:rsidRDefault="00D16521" w:rsidP="00065985">
      <w:pPr>
        <w:spacing w:line="300" w:lineRule="exact"/>
        <w:ind w:leftChars="86" w:left="181" w:firstLineChars="114" w:firstLine="239"/>
        <w:rPr>
          <w:color w:val="000000"/>
        </w:rPr>
      </w:pPr>
      <w:r>
        <w:rPr>
          <w:rFonts w:hint="eastAsia"/>
          <w:color w:val="000000"/>
        </w:rPr>
        <w:t>届出のあった氏名、住所にあてて当組合が通知または送付書類を発送した場合には、延着しまたは到達しなかったときでも通常到達すべき時に到達したものとみなします。</w:t>
      </w:r>
    </w:p>
    <w:p w14:paraId="1DA90AE1" w14:textId="77777777" w:rsidR="00D817A9" w:rsidRDefault="00D817A9" w:rsidP="00DA2968">
      <w:pPr>
        <w:spacing w:line="300" w:lineRule="exact"/>
        <w:rPr>
          <w:color w:val="000000"/>
        </w:rPr>
      </w:pPr>
    </w:p>
    <w:p w14:paraId="791329AF" w14:textId="77777777" w:rsidR="0026511B" w:rsidRDefault="00B81CE9" w:rsidP="00DA2968">
      <w:pPr>
        <w:spacing w:line="300" w:lineRule="exact"/>
        <w:rPr>
          <w:b/>
          <w:color w:val="000000"/>
        </w:rPr>
      </w:pPr>
      <w:r>
        <w:rPr>
          <w:rFonts w:hint="eastAsia"/>
          <w:b/>
          <w:color w:val="000000"/>
        </w:rPr>
        <w:t>20</w:t>
      </w:r>
      <w:r w:rsidR="0026511B">
        <w:rPr>
          <w:rFonts w:hint="eastAsia"/>
          <w:b/>
          <w:color w:val="000000"/>
        </w:rPr>
        <w:t>．（保険事故発生時における貯金者からの相殺）</w:t>
      </w:r>
    </w:p>
    <w:p w14:paraId="6F331782" w14:textId="77777777" w:rsidR="0026511B" w:rsidRDefault="00171267" w:rsidP="00DA2968">
      <w:pPr>
        <w:spacing w:line="300" w:lineRule="exact"/>
        <w:ind w:left="420" w:hangingChars="200" w:hanging="420"/>
        <w:rPr>
          <w:color w:val="000000"/>
        </w:rPr>
      </w:pPr>
      <w:r>
        <w:rPr>
          <w:rFonts w:hint="eastAsia"/>
          <w:color w:val="000000"/>
        </w:rPr>
        <w:t xml:space="preserve"> (1)　</w:t>
      </w:r>
      <w:r w:rsidR="00CD07AD">
        <w:rPr>
          <w:rFonts w:hint="eastAsia"/>
          <w:color w:val="000000"/>
        </w:rPr>
        <w:t>この取引の</w:t>
      </w:r>
      <w:r w:rsidR="0026511B">
        <w:rPr>
          <w:rFonts w:hint="eastAsia"/>
          <w:color w:val="000000"/>
        </w:rPr>
        <w:t>定期貯金</w:t>
      </w:r>
      <w:r w:rsidR="0063213D">
        <w:rPr>
          <w:rFonts w:hint="eastAsia"/>
          <w:color w:val="000000"/>
        </w:rPr>
        <w:t>、</w:t>
      </w:r>
      <w:r w:rsidR="00CD07AD">
        <w:rPr>
          <w:rFonts w:hint="eastAsia"/>
          <w:color w:val="000000"/>
        </w:rPr>
        <w:t>定期積金</w:t>
      </w:r>
      <w:r w:rsidR="0026511B">
        <w:rPr>
          <w:rFonts w:hint="eastAsia"/>
          <w:color w:val="000000"/>
        </w:rPr>
        <w:t>は、満期日が未到来であっても、当組合に農水産業協同組合貯金保険法の定める保険事故が生じた場合には、当組合に対する借入金等の債務と相殺する場合に限り当該相殺額について期限が到来したものとして、相殺することができます。なお、この貯金が</w:t>
      </w:r>
      <w:r w:rsidR="00FC767A">
        <w:rPr>
          <w:rFonts w:hint="eastAsia"/>
          <w:color w:val="000000"/>
        </w:rPr>
        <w:t>前記</w:t>
      </w:r>
      <w:r w:rsidR="0039102F">
        <w:rPr>
          <w:rFonts w:hint="eastAsia"/>
          <w:color w:val="000000"/>
        </w:rPr>
        <w:t>第８</w:t>
      </w:r>
      <w:r w:rsidR="0026511B">
        <w:rPr>
          <w:rFonts w:hint="eastAsia"/>
          <w:color w:val="000000"/>
        </w:rPr>
        <w:t>条第１項により貸越金の担保となっている場合にも同様の取扱いとします。</w:t>
      </w:r>
    </w:p>
    <w:p w14:paraId="1619B6AA" w14:textId="77777777" w:rsidR="0026511B" w:rsidRDefault="00171267" w:rsidP="00DA2968">
      <w:pPr>
        <w:spacing w:line="300" w:lineRule="exact"/>
        <w:ind w:left="420" w:hangingChars="200" w:hanging="420"/>
        <w:rPr>
          <w:color w:val="000000"/>
        </w:rPr>
      </w:pPr>
      <w:r>
        <w:rPr>
          <w:rFonts w:hint="eastAsia"/>
          <w:color w:val="000000"/>
        </w:rPr>
        <w:t xml:space="preserve"> (2)　</w:t>
      </w:r>
      <w:r w:rsidR="0026511B">
        <w:rPr>
          <w:rFonts w:hint="eastAsia"/>
          <w:color w:val="000000"/>
        </w:rPr>
        <w:t>前項により相殺する場合には、次の手続きによるものとします。</w:t>
      </w:r>
    </w:p>
    <w:p w14:paraId="7381428A" w14:textId="77777777" w:rsidR="0026511B" w:rsidRDefault="00C037E6" w:rsidP="00065985">
      <w:pPr>
        <w:spacing w:line="300" w:lineRule="exact"/>
        <w:ind w:leftChars="200" w:left="540" w:hangingChars="57" w:hanging="120"/>
        <w:rPr>
          <w:color w:val="000000"/>
        </w:rPr>
      </w:pPr>
      <w:r>
        <w:rPr>
          <w:rFonts w:hint="eastAsia"/>
          <w:color w:val="000000"/>
        </w:rPr>
        <w:t>①</w:t>
      </w:r>
      <w:r w:rsidR="0026511B">
        <w:rPr>
          <w:rFonts w:hint="eastAsia"/>
          <w:color w:val="000000"/>
        </w:rPr>
        <w:t xml:space="preserve">　相殺通知は書面によるものとし、複数の借入金等の債務がある場合には充当の順序方法を指定のうえ、通帳は直ちに当組合に提出してください。ただし、相殺により貸越金が新極度額をこえることとなるときは、新極度額をこえる金額を優先して貸越金に充当することとします。</w:t>
      </w:r>
    </w:p>
    <w:p w14:paraId="40E29D79" w14:textId="77777777" w:rsidR="0026511B" w:rsidRDefault="00C037E6" w:rsidP="00065985">
      <w:pPr>
        <w:spacing w:line="300" w:lineRule="exact"/>
        <w:ind w:leftChars="200" w:left="420"/>
        <w:rPr>
          <w:color w:val="000000"/>
        </w:rPr>
      </w:pPr>
      <w:r>
        <w:rPr>
          <w:rFonts w:hint="eastAsia"/>
          <w:color w:val="000000"/>
        </w:rPr>
        <w:t>②</w:t>
      </w:r>
      <w:r w:rsidR="0026511B">
        <w:rPr>
          <w:rFonts w:hint="eastAsia"/>
          <w:color w:val="000000"/>
        </w:rPr>
        <w:t xml:space="preserve">　前号の充当の指定のない場合には、当組合の指定する順序方法により充当いたします。</w:t>
      </w:r>
    </w:p>
    <w:p w14:paraId="50BFEFD1" w14:textId="77777777" w:rsidR="0026511B" w:rsidRDefault="00C037E6" w:rsidP="00467D1E">
      <w:pPr>
        <w:spacing w:line="300" w:lineRule="exact"/>
        <w:ind w:leftChars="198" w:left="563" w:hangingChars="70" w:hanging="147"/>
        <w:rPr>
          <w:color w:val="000000"/>
        </w:rPr>
      </w:pPr>
      <w:r>
        <w:rPr>
          <w:rFonts w:hint="eastAsia"/>
          <w:color w:val="000000"/>
        </w:rPr>
        <w:t>③</w:t>
      </w:r>
      <w:r w:rsidR="0026511B">
        <w:rPr>
          <w:rFonts w:hint="eastAsia"/>
          <w:color w:val="000000"/>
        </w:rPr>
        <w:t xml:space="preserve">　第１号による指定により、債権保全上支障が生じるおそれがある場合には、当組合は遅滞なく異議を述べ、担保・保証の状況等を考慮して、順序方法を指定することができるものとします。</w:t>
      </w:r>
    </w:p>
    <w:p w14:paraId="6E5FFBFD" w14:textId="77777777" w:rsidR="0026511B" w:rsidRDefault="00171267" w:rsidP="00DA2968">
      <w:pPr>
        <w:spacing w:line="300" w:lineRule="exact"/>
        <w:ind w:left="630" w:hangingChars="300" w:hanging="630"/>
        <w:rPr>
          <w:color w:val="000000"/>
        </w:rPr>
      </w:pPr>
      <w:r>
        <w:rPr>
          <w:rFonts w:hint="eastAsia"/>
          <w:color w:val="000000"/>
        </w:rPr>
        <w:t xml:space="preserve"> (3)　</w:t>
      </w:r>
      <w:r w:rsidR="0026511B">
        <w:rPr>
          <w:rFonts w:hint="eastAsia"/>
          <w:color w:val="000000"/>
        </w:rPr>
        <w:t>第１項により相殺する場合の利息等については、次のとおりとします。</w:t>
      </w:r>
    </w:p>
    <w:p w14:paraId="73531BA8" w14:textId="77777777" w:rsidR="0026511B" w:rsidRDefault="00C037E6" w:rsidP="00467D1E">
      <w:pPr>
        <w:spacing w:line="300" w:lineRule="exact"/>
        <w:ind w:leftChars="199" w:left="565" w:hangingChars="70" w:hanging="147"/>
        <w:rPr>
          <w:color w:val="000000"/>
        </w:rPr>
      </w:pPr>
      <w:r>
        <w:rPr>
          <w:rFonts w:hint="eastAsia"/>
          <w:color w:val="000000"/>
        </w:rPr>
        <w:t>①</w:t>
      </w:r>
      <w:r w:rsidR="0026511B">
        <w:rPr>
          <w:rFonts w:hint="eastAsia"/>
          <w:color w:val="000000"/>
        </w:rPr>
        <w:t xml:space="preserve">　定期貯金の利息</w:t>
      </w:r>
      <w:r w:rsidR="00427342">
        <w:rPr>
          <w:rFonts w:hint="eastAsia"/>
          <w:color w:val="000000"/>
        </w:rPr>
        <w:t>および定期積金の利息相当額</w:t>
      </w:r>
      <w:r w:rsidR="0026511B">
        <w:rPr>
          <w:rFonts w:hint="eastAsia"/>
          <w:color w:val="000000"/>
        </w:rPr>
        <w:t>の計算については、その期間を相殺通知が当組合に到達した日の前日までとして、</w:t>
      </w:r>
      <w:r w:rsidR="00427342">
        <w:rPr>
          <w:rFonts w:hint="eastAsia"/>
          <w:color w:val="000000"/>
        </w:rPr>
        <w:t>定期貯金の</w:t>
      </w:r>
      <w:r w:rsidR="0026511B">
        <w:rPr>
          <w:rFonts w:hint="eastAsia"/>
          <w:color w:val="000000"/>
        </w:rPr>
        <w:t>利率は約定利率</w:t>
      </w:r>
      <w:r w:rsidR="00427342">
        <w:rPr>
          <w:rFonts w:hint="eastAsia"/>
          <w:color w:val="000000"/>
        </w:rPr>
        <w:t>、定期積金の利率は約定利回り</w:t>
      </w:r>
      <w:r w:rsidR="0026511B">
        <w:rPr>
          <w:rFonts w:hint="eastAsia"/>
          <w:color w:val="000000"/>
        </w:rPr>
        <w:t>を適用するものとします。</w:t>
      </w:r>
    </w:p>
    <w:p w14:paraId="5658FAE2" w14:textId="77777777" w:rsidR="0026511B" w:rsidRDefault="00C037E6" w:rsidP="00467D1E">
      <w:pPr>
        <w:spacing w:line="300" w:lineRule="exact"/>
        <w:ind w:leftChars="198" w:left="563" w:hangingChars="70" w:hanging="147"/>
        <w:rPr>
          <w:color w:val="000000"/>
        </w:rPr>
      </w:pPr>
      <w:r>
        <w:rPr>
          <w:rFonts w:hint="eastAsia"/>
          <w:color w:val="000000"/>
        </w:rPr>
        <w:t>②</w:t>
      </w:r>
      <w:r w:rsidR="0026511B">
        <w:rPr>
          <w:rFonts w:hint="eastAsia"/>
          <w:color w:val="000000"/>
        </w:rPr>
        <w:t xml:space="preserve">　借入金等の債務の利息、割引料、遅延損害金等の計算については、その期間を相殺通知が当組合に到達した日までとして、利率、料率は当組合の定めによるものとします。また、借入金等を期限前弁済することにより発生する損害金等の取扱いについては当組合の定めによるものとします。</w:t>
      </w:r>
    </w:p>
    <w:p w14:paraId="2E9D9DDF" w14:textId="77777777" w:rsidR="0026511B" w:rsidRDefault="00171267" w:rsidP="00DA2968">
      <w:pPr>
        <w:spacing w:line="300" w:lineRule="exact"/>
        <w:ind w:left="420" w:hangingChars="200" w:hanging="420"/>
        <w:rPr>
          <w:color w:val="000000"/>
        </w:rPr>
      </w:pPr>
      <w:r>
        <w:rPr>
          <w:rFonts w:hint="eastAsia"/>
          <w:color w:val="000000"/>
        </w:rPr>
        <w:t xml:space="preserve"> (4)　</w:t>
      </w:r>
      <w:r w:rsidR="0026511B">
        <w:rPr>
          <w:rFonts w:hint="eastAsia"/>
          <w:color w:val="000000"/>
        </w:rPr>
        <w:t>第１項により相殺する場合において借入金の期限前弁済等の手続きについて別の定めがあるときには、その定めによるものとします。ただし、借入金の期限前弁済等について当組合の承諾を要する等の制限がある場合においても相殺することができるものとします。</w:t>
      </w:r>
    </w:p>
    <w:p w14:paraId="6FBE51D2" w14:textId="77777777" w:rsidR="00D16521" w:rsidRDefault="00D16521" w:rsidP="00DA2968">
      <w:pPr>
        <w:spacing w:line="300" w:lineRule="exact"/>
        <w:ind w:left="420" w:hangingChars="200" w:hanging="420"/>
        <w:rPr>
          <w:color w:val="000000"/>
        </w:rPr>
      </w:pPr>
    </w:p>
    <w:p w14:paraId="7355CF03" w14:textId="77777777" w:rsidR="008C091A" w:rsidRDefault="0039102F" w:rsidP="008C091A">
      <w:pPr>
        <w:spacing w:line="300" w:lineRule="exact"/>
        <w:rPr>
          <w:b/>
          <w:color w:val="000000"/>
        </w:rPr>
      </w:pPr>
      <w:r>
        <w:rPr>
          <w:rFonts w:hint="eastAsia"/>
          <w:b/>
          <w:color w:val="000000"/>
        </w:rPr>
        <w:t>21</w:t>
      </w:r>
      <w:r w:rsidR="008C091A">
        <w:rPr>
          <w:b/>
          <w:color w:val="000000"/>
        </w:rPr>
        <w:t>.（休眠預金活用法におけるこの取引に係る取扱い）</w:t>
      </w:r>
    </w:p>
    <w:p w14:paraId="3DF38B52" w14:textId="77777777" w:rsidR="008C091A" w:rsidRDefault="008C091A" w:rsidP="008C091A">
      <w:pPr>
        <w:spacing w:line="300" w:lineRule="exact"/>
        <w:ind w:leftChars="50" w:left="420" w:hangingChars="150" w:hanging="315"/>
        <w:rPr>
          <w:color w:val="000000"/>
        </w:rPr>
      </w:pPr>
      <w:r>
        <w:rPr>
          <w:rFonts w:hint="eastAsia"/>
          <w:color w:val="000000"/>
        </w:rPr>
        <w:t>(1)　この取引における貯金のいずれかに各貯金規定に定める将来における債権の行使が期待される事由が生じた場合には、他の貯金にも当該事由が生じたものとして取り扱います。</w:t>
      </w:r>
    </w:p>
    <w:p w14:paraId="43348B8D" w14:textId="77777777" w:rsidR="008C091A" w:rsidRDefault="008C091A" w:rsidP="008C091A">
      <w:pPr>
        <w:spacing w:line="300" w:lineRule="exact"/>
        <w:ind w:leftChars="50" w:left="420" w:hangingChars="150" w:hanging="315"/>
        <w:rPr>
          <w:color w:val="000000"/>
        </w:rPr>
      </w:pPr>
      <w:r>
        <w:rPr>
          <w:rFonts w:hint="eastAsia"/>
          <w:color w:val="000000"/>
        </w:rPr>
        <w:t>(2)　この取引における全ての貯金について、長期間お取引がない場合（当組合の当該各取引の規定により取扱います）、休眠預金等活用法にもとづきこの貯金に係る債権は消滅し、貯金者等</w:t>
      </w:r>
      <w:r w:rsidR="00007E1D">
        <w:rPr>
          <w:rFonts w:hint="eastAsia"/>
          <w:szCs w:val="21"/>
        </w:rPr>
        <w:t>（休眠預金等活用法第２条第３項に定義される貯金者のほか相続人等の貯金等に係る債権を有するも者を指します。）</w:t>
      </w:r>
      <w:r>
        <w:rPr>
          <w:rFonts w:hint="eastAsia"/>
          <w:color w:val="000000"/>
        </w:rPr>
        <w:t>は、預金保険機構に対する休眠預金等代替金債権を有することとなります。</w:t>
      </w:r>
    </w:p>
    <w:p w14:paraId="51DA73FE" w14:textId="77777777" w:rsidR="008C091A" w:rsidRDefault="008C091A" w:rsidP="00DA2968">
      <w:pPr>
        <w:spacing w:line="300" w:lineRule="exact"/>
        <w:ind w:left="420" w:hangingChars="200" w:hanging="420"/>
        <w:rPr>
          <w:color w:val="000000"/>
        </w:rPr>
      </w:pPr>
    </w:p>
    <w:p w14:paraId="44A0B3F6" w14:textId="77777777" w:rsidR="006F7BD2" w:rsidRDefault="006F7BD2" w:rsidP="00DA2968">
      <w:pPr>
        <w:spacing w:line="300" w:lineRule="exact"/>
        <w:ind w:left="422" w:hangingChars="200" w:hanging="422"/>
        <w:rPr>
          <w:b/>
          <w:color w:val="000000"/>
        </w:rPr>
      </w:pPr>
    </w:p>
    <w:p w14:paraId="6424B24A" w14:textId="77777777" w:rsidR="006F7BD2" w:rsidRDefault="006F7BD2" w:rsidP="006F7BD2">
      <w:pPr>
        <w:spacing w:line="300" w:lineRule="exact"/>
        <w:ind w:left="422" w:hangingChars="200" w:hanging="422"/>
        <w:rPr>
          <w:b/>
          <w:color w:val="000000"/>
        </w:rPr>
      </w:pPr>
      <w:r>
        <w:rPr>
          <w:rFonts w:hint="eastAsia"/>
          <w:b/>
          <w:color w:val="000000"/>
        </w:rPr>
        <w:t>22．（未利用口座管理手数料）</w:t>
      </w:r>
    </w:p>
    <w:p w14:paraId="6ED8BD7C" w14:textId="77777777" w:rsidR="006F7BD2" w:rsidRDefault="006F7BD2" w:rsidP="006F7BD2">
      <w:pPr>
        <w:spacing w:line="300" w:lineRule="exact"/>
        <w:ind w:left="420" w:hangingChars="200" w:hanging="420"/>
        <w:rPr>
          <w:color w:val="000000"/>
        </w:rPr>
      </w:pPr>
      <w:r>
        <w:rPr>
          <w:rFonts w:hint="eastAsia"/>
          <w:color w:val="000000"/>
        </w:rPr>
        <w:t>（</w:t>
      </w:r>
      <w:r>
        <w:rPr>
          <w:color w:val="000000"/>
        </w:rPr>
        <w:t>1</w:t>
      </w:r>
      <w:r>
        <w:rPr>
          <w:rFonts w:hint="eastAsia"/>
          <w:color w:val="000000"/>
        </w:rPr>
        <w:t>）未利用口座管理手数料は、別途定める未利用口座が対象となります。</w:t>
      </w:r>
    </w:p>
    <w:p w14:paraId="0BEA40E0" w14:textId="77777777" w:rsidR="006F7BD2" w:rsidRDefault="006F7BD2" w:rsidP="006F7BD2">
      <w:pPr>
        <w:spacing w:line="300" w:lineRule="exact"/>
        <w:ind w:left="420" w:hangingChars="200" w:hanging="420"/>
        <w:rPr>
          <w:color w:val="000000"/>
        </w:rPr>
      </w:pPr>
      <w:r>
        <w:rPr>
          <w:rFonts w:hint="eastAsia"/>
          <w:color w:val="000000"/>
        </w:rPr>
        <w:t>（</w:t>
      </w:r>
      <w:r>
        <w:rPr>
          <w:color w:val="000000"/>
        </w:rPr>
        <w:t>2</w:t>
      </w:r>
      <w:r>
        <w:rPr>
          <w:rFonts w:hint="eastAsia"/>
          <w:color w:val="000000"/>
        </w:rPr>
        <w:t>）この貯金口座は、別途定める一定の期間、貯金者による所定の利用が無い場合には、未利用口座となります。</w:t>
      </w:r>
    </w:p>
    <w:p w14:paraId="34C78A8C" w14:textId="7D172508" w:rsidR="006F7BD2" w:rsidRDefault="006F7BD2" w:rsidP="006F7BD2">
      <w:pPr>
        <w:spacing w:line="300" w:lineRule="exact"/>
        <w:ind w:left="420" w:hangingChars="200" w:hanging="420"/>
        <w:rPr>
          <w:color w:val="000000"/>
        </w:rPr>
      </w:pPr>
      <w:r>
        <w:rPr>
          <w:rFonts w:hint="eastAsia"/>
          <w:color w:val="000000"/>
        </w:rPr>
        <w:t>（</w:t>
      </w:r>
      <w:r>
        <w:rPr>
          <w:color w:val="000000"/>
        </w:rPr>
        <w:t>3</w:t>
      </w:r>
      <w:r>
        <w:rPr>
          <w:rFonts w:hint="eastAsia"/>
          <w:color w:val="000000"/>
        </w:rPr>
        <w:t>）</w:t>
      </w:r>
      <w:r w:rsidR="00FE476A" w:rsidRPr="00FE476A">
        <w:rPr>
          <w:color w:val="000000"/>
          <w:szCs w:val="21"/>
        </w:rPr>
        <w:t>この貯金口座が未利用口座となった場合には、当組合はこの貯金口座から、払戻請求書等によらず、当組合の定める未利用口座管理手数料の引落しを開始することが</w:t>
      </w:r>
      <w:r w:rsidR="00FE476A" w:rsidRPr="00FE476A">
        <w:rPr>
          <w:rFonts w:hint="eastAsia"/>
          <w:color w:val="000000"/>
          <w:szCs w:val="21"/>
        </w:rPr>
        <w:t>でき</w:t>
      </w:r>
      <w:r w:rsidR="00FE476A" w:rsidRPr="00FE476A">
        <w:rPr>
          <w:color w:val="000000"/>
          <w:szCs w:val="21"/>
        </w:rPr>
        <w:t>るものとします。</w:t>
      </w:r>
      <w:r w:rsidR="00FE476A" w:rsidRPr="00FE476A">
        <w:rPr>
          <w:rFonts w:hint="eastAsia"/>
          <w:szCs w:val="21"/>
        </w:rPr>
        <w:t>なお、残高不足等により、未利用口座管理手数料の引落しが不能となった口座については、当組合は当該貯金残高の全額を引落し、未利用口座管理手数料に充当します。また、残高が0円の未利用口座および未利用口座管理手数料の引落しにより残高が0円となった口座については、</w:t>
      </w:r>
      <w:r w:rsidR="00FE476A" w:rsidRPr="00450F3C">
        <w:rPr>
          <w:rFonts w:hint="eastAsia"/>
          <w:szCs w:val="21"/>
        </w:rPr>
        <w:t>貯金</w:t>
      </w:r>
      <w:r w:rsidR="00FE476A" w:rsidRPr="00450F3C">
        <w:rPr>
          <w:szCs w:val="21"/>
        </w:rPr>
        <w:t>者に通知をすることなく、当該未利用口座を解約することができ</w:t>
      </w:r>
      <w:r w:rsidR="00FE476A" w:rsidRPr="00450F3C">
        <w:rPr>
          <w:rFonts w:hint="eastAsia"/>
          <w:szCs w:val="21"/>
        </w:rPr>
        <w:t>るものとし</w:t>
      </w:r>
      <w:r w:rsidR="00FE476A" w:rsidRPr="00450F3C">
        <w:rPr>
          <w:szCs w:val="21"/>
        </w:rPr>
        <w:t>ます。</w:t>
      </w:r>
    </w:p>
    <w:p w14:paraId="661AE709" w14:textId="77777777" w:rsidR="006F7BD2" w:rsidRDefault="006F7BD2" w:rsidP="006F7BD2">
      <w:pPr>
        <w:spacing w:line="300" w:lineRule="exact"/>
        <w:ind w:left="420" w:hangingChars="200" w:hanging="420"/>
        <w:rPr>
          <w:color w:val="000000"/>
        </w:rPr>
      </w:pPr>
      <w:r>
        <w:rPr>
          <w:rFonts w:hint="eastAsia"/>
          <w:color w:val="000000"/>
        </w:rPr>
        <w:t>（</w:t>
      </w:r>
      <w:r>
        <w:rPr>
          <w:color w:val="000000"/>
        </w:rPr>
        <w:t>4</w:t>
      </w:r>
      <w:r>
        <w:rPr>
          <w:rFonts w:hint="eastAsia"/>
          <w:color w:val="000000"/>
        </w:rPr>
        <w:t>）未利用口座管理手数料の引落しは、第１６条第５項の貯金口座の利用には含まれないものとします。</w:t>
      </w:r>
    </w:p>
    <w:p w14:paraId="311E3DBB" w14:textId="77777777" w:rsidR="006F7BD2" w:rsidRDefault="006F7BD2" w:rsidP="006F7BD2">
      <w:pPr>
        <w:spacing w:line="300" w:lineRule="exact"/>
        <w:ind w:left="420" w:hangingChars="200" w:hanging="420"/>
        <w:rPr>
          <w:color w:val="000000"/>
        </w:rPr>
      </w:pPr>
      <w:r>
        <w:rPr>
          <w:rFonts w:hint="eastAsia"/>
          <w:color w:val="000000"/>
        </w:rPr>
        <w:t>（</w:t>
      </w:r>
      <w:r>
        <w:rPr>
          <w:color w:val="000000"/>
        </w:rPr>
        <w:t>5</w:t>
      </w:r>
      <w:r>
        <w:rPr>
          <w:rFonts w:hint="eastAsia"/>
          <w:color w:val="000000"/>
        </w:rPr>
        <w:t>）一旦引落しとなり、お支払いいただいた未利用口座管理手数料については、返却いたしません。また、解約した貯金口座の再利用の求めには応じません。</w:t>
      </w:r>
    </w:p>
    <w:p w14:paraId="7032F344" w14:textId="77777777" w:rsidR="006F7BD2" w:rsidRDefault="006F7BD2" w:rsidP="006F7BD2">
      <w:pPr>
        <w:spacing w:line="300" w:lineRule="exact"/>
        <w:ind w:left="420" w:hangingChars="200" w:hanging="420"/>
        <w:rPr>
          <w:color w:val="000000"/>
        </w:rPr>
      </w:pPr>
      <w:r>
        <w:rPr>
          <w:rFonts w:hint="eastAsia"/>
          <w:color w:val="000000"/>
        </w:rPr>
        <w:t>（</w:t>
      </w:r>
      <w:r>
        <w:rPr>
          <w:color w:val="000000"/>
        </w:rPr>
        <w:t>6</w:t>
      </w:r>
      <w:r>
        <w:rPr>
          <w:rFonts w:hint="eastAsia"/>
          <w:color w:val="000000"/>
        </w:rPr>
        <w:t>）第３項による口座解約に伴い、貯金者に生じた損害については、当組合は責任を負いません。</w:t>
      </w:r>
    </w:p>
    <w:p w14:paraId="6DAB6AB7" w14:textId="77777777" w:rsidR="006F7BD2" w:rsidRDefault="006F7BD2" w:rsidP="00DA2968">
      <w:pPr>
        <w:spacing w:line="300" w:lineRule="exact"/>
        <w:ind w:left="422" w:hangingChars="200" w:hanging="422"/>
        <w:rPr>
          <w:b/>
          <w:color w:val="000000"/>
        </w:rPr>
      </w:pPr>
    </w:p>
    <w:p w14:paraId="6429E7CA" w14:textId="77777777" w:rsidR="00D16521" w:rsidRDefault="0039102F" w:rsidP="00DA2968">
      <w:pPr>
        <w:spacing w:line="300" w:lineRule="exact"/>
        <w:ind w:left="422" w:hangingChars="200" w:hanging="422"/>
        <w:rPr>
          <w:b/>
          <w:color w:val="000000"/>
        </w:rPr>
      </w:pPr>
      <w:r>
        <w:rPr>
          <w:rFonts w:hint="eastAsia"/>
          <w:b/>
          <w:color w:val="000000"/>
        </w:rPr>
        <w:t>2</w:t>
      </w:r>
      <w:r w:rsidR="006F7BD2">
        <w:rPr>
          <w:b/>
          <w:color w:val="000000"/>
        </w:rPr>
        <w:t>3</w:t>
      </w:r>
      <w:r w:rsidR="00D16521">
        <w:rPr>
          <w:rFonts w:hint="eastAsia"/>
          <w:b/>
          <w:color w:val="000000"/>
        </w:rPr>
        <w:t>.（規定の変更等）</w:t>
      </w:r>
    </w:p>
    <w:p w14:paraId="36AE0D38" w14:textId="77777777" w:rsidR="0039102F" w:rsidRDefault="0039102F" w:rsidP="00E00022">
      <w:pPr>
        <w:spacing w:line="300" w:lineRule="exact"/>
        <w:ind w:left="493" w:hangingChars="235" w:hanging="493"/>
        <w:rPr>
          <w:color w:val="000000"/>
        </w:rPr>
      </w:pPr>
      <w:r>
        <w:rPr>
          <w:rFonts w:hint="eastAsia"/>
          <w:color w:val="000000"/>
        </w:rPr>
        <w:t>（1</w:t>
      </w:r>
      <w:r w:rsidR="00E00022">
        <w:rPr>
          <w:rFonts w:hint="eastAsia"/>
          <w:color w:val="000000"/>
        </w:rPr>
        <w:t xml:space="preserve">） </w:t>
      </w:r>
      <w:r>
        <w:rPr>
          <w:rFonts w:hint="eastAsia"/>
          <w:color w:val="000000"/>
        </w:rPr>
        <w:t>この規定は、民法に定める定型約款に該当します。当組合は、この規定の各条項および前記第</w:t>
      </w:r>
      <w:r w:rsidR="00E00022">
        <w:rPr>
          <w:rFonts w:hint="eastAsia"/>
          <w:color w:val="000000"/>
        </w:rPr>
        <w:t>16</w:t>
      </w:r>
      <w:r>
        <w:rPr>
          <w:rFonts w:hint="eastAsia"/>
          <w:color w:val="000000"/>
        </w:rPr>
        <w:t>条第５項に基づく期間・金額その他の条件は、金融情勢その他の状況の変化その他相当の事由があると認められる場合には、民法の変更の規定に基づいて変更するものとします。</w:t>
      </w:r>
    </w:p>
    <w:p w14:paraId="4E3DF935" w14:textId="77777777" w:rsidR="0039102F" w:rsidRDefault="0039102F" w:rsidP="00E00022">
      <w:pPr>
        <w:spacing w:line="300" w:lineRule="exact"/>
        <w:ind w:left="424" w:hangingChars="202" w:hanging="424"/>
        <w:rPr>
          <w:color w:val="000000"/>
        </w:rPr>
      </w:pPr>
      <w:r>
        <w:rPr>
          <w:rFonts w:hint="eastAsia"/>
          <w:color w:val="000000"/>
        </w:rPr>
        <w:t>（2</w:t>
      </w:r>
      <w:r w:rsidR="00E00022">
        <w:rPr>
          <w:rFonts w:hint="eastAsia"/>
          <w:color w:val="000000"/>
        </w:rPr>
        <w:t xml:space="preserve">） </w:t>
      </w:r>
      <w:r>
        <w:rPr>
          <w:rFonts w:hint="eastAsia"/>
          <w:color w:val="000000"/>
        </w:rPr>
        <w:t>前項によるこの規定の変更は、変更後の規定の内容を、店頭表示、インターネットその他相当の方法で公表し、公表の際に定める適用開始日から適用されるものとします。</w:t>
      </w:r>
    </w:p>
    <w:p w14:paraId="3A8E3441" w14:textId="77777777" w:rsidR="0039102F" w:rsidRDefault="0039102F" w:rsidP="0039102F">
      <w:pPr>
        <w:spacing w:line="300" w:lineRule="exact"/>
        <w:rPr>
          <w:color w:val="000000"/>
        </w:rPr>
      </w:pPr>
    </w:p>
    <w:p w14:paraId="7C777ED2" w14:textId="77777777" w:rsidR="0039102F" w:rsidRDefault="0039102F" w:rsidP="0039102F">
      <w:pPr>
        <w:spacing w:line="300" w:lineRule="exact"/>
        <w:jc w:val="right"/>
        <w:rPr>
          <w:rFonts w:cs="ＭＳ 明朝"/>
          <w:color w:val="000000"/>
        </w:rPr>
      </w:pPr>
      <w:r>
        <w:rPr>
          <w:rFonts w:cs="ＭＳ 明朝" w:hint="eastAsia"/>
          <w:color w:val="000000"/>
        </w:rPr>
        <w:t>以　上</w:t>
      </w:r>
    </w:p>
    <w:p w14:paraId="0F493CFF" w14:textId="51512D4D" w:rsidR="0026511B" w:rsidRPr="00CA7ED6" w:rsidRDefault="0039102F" w:rsidP="00467D1E">
      <w:pPr>
        <w:spacing w:line="300" w:lineRule="exact"/>
        <w:ind w:left="630" w:hangingChars="300" w:hanging="630"/>
        <w:jc w:val="right"/>
      </w:pPr>
      <w:r w:rsidRPr="00E00022">
        <w:rPr>
          <w:rFonts w:hint="eastAsia"/>
        </w:rPr>
        <w:t>（</w:t>
      </w:r>
      <w:r w:rsidR="00CC7B71">
        <w:rPr>
          <w:rFonts w:hint="eastAsia"/>
        </w:rPr>
        <w:t>202</w:t>
      </w:r>
      <w:r w:rsidR="00B225D1">
        <w:rPr>
          <w:rFonts w:hint="eastAsia"/>
        </w:rPr>
        <w:t>5</w:t>
      </w:r>
      <w:r w:rsidRPr="00E00022">
        <w:rPr>
          <w:rFonts w:hint="eastAsia"/>
        </w:rPr>
        <w:t>年</w:t>
      </w:r>
      <w:r w:rsidR="006135FA">
        <w:t>4</w:t>
      </w:r>
      <w:r w:rsidRPr="00E00022">
        <w:rPr>
          <w:rFonts w:hint="eastAsia"/>
        </w:rPr>
        <w:t>月1</w:t>
      </w:r>
      <w:r w:rsidR="00467D1E">
        <w:rPr>
          <w:rFonts w:hint="eastAsia"/>
        </w:rPr>
        <w:t>日現在</w:t>
      </w:r>
      <w:r w:rsidR="00467D1E">
        <w:t>）</w:t>
      </w:r>
    </w:p>
    <w:sectPr w:rsidR="0026511B" w:rsidRPr="00CA7ED6" w:rsidSect="001D66FC">
      <w:footerReference w:type="default" r:id="rId7"/>
      <w:type w:val="continuous"/>
      <w:pgSz w:w="11906" w:h="16838" w:code="9"/>
      <w:pgMar w:top="1418" w:right="1134" w:bottom="1134" w:left="1418" w:header="851" w:footer="567" w:gutter="0"/>
      <w:pgNumType w:start="6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6EE6A" w14:textId="77777777" w:rsidR="00883C02" w:rsidRDefault="00883C02">
      <w:r>
        <w:separator/>
      </w:r>
    </w:p>
  </w:endnote>
  <w:endnote w:type="continuationSeparator" w:id="0">
    <w:p w14:paraId="48D9B36D" w14:textId="77777777" w:rsidR="00883C02" w:rsidRDefault="0088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3E4B2" w14:textId="77777777" w:rsidR="00F53411" w:rsidRDefault="00126CE1" w:rsidP="00F50881">
    <w:pPr>
      <w:pStyle w:val="a6"/>
      <w:framePr w:wrap="around" w:vAnchor="text" w:hAnchor="margin" w:xAlign="center" w:y="1"/>
      <w:rPr>
        <w:rStyle w:val="a7"/>
      </w:rPr>
    </w:pPr>
    <w:r w:rsidRPr="00126CE1">
      <w:rPr>
        <w:rStyle w:val="a7"/>
      </w:rPr>
      <w:fldChar w:fldCharType="begin"/>
    </w:r>
    <w:r w:rsidRPr="00126CE1">
      <w:rPr>
        <w:rStyle w:val="a7"/>
      </w:rPr>
      <w:instrText>PAGE   \* MERGEFORMAT</w:instrText>
    </w:r>
    <w:r w:rsidRPr="00126CE1">
      <w:rPr>
        <w:rStyle w:val="a7"/>
      </w:rPr>
      <w:fldChar w:fldCharType="separate"/>
    </w:r>
    <w:r w:rsidR="006F2821" w:rsidRPr="006F2821">
      <w:rPr>
        <w:rStyle w:val="a7"/>
        <w:noProof/>
        <w:lang w:val="ja-JP"/>
      </w:rPr>
      <w:t>61</w:t>
    </w:r>
    <w:r w:rsidRPr="00126CE1">
      <w:rPr>
        <w:rStyle w:val="a7"/>
      </w:rPr>
      <w:fldChar w:fldCharType="end"/>
    </w:r>
  </w:p>
  <w:p w14:paraId="6F49363C" w14:textId="77777777" w:rsidR="00F53411" w:rsidRDefault="00F53411" w:rsidP="00F53411">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6999E" w14:textId="77777777" w:rsidR="00883C02" w:rsidRDefault="00883C02">
      <w:r>
        <w:separator/>
      </w:r>
    </w:p>
  </w:footnote>
  <w:footnote w:type="continuationSeparator" w:id="0">
    <w:p w14:paraId="271EE4BC" w14:textId="77777777" w:rsidR="00883C02" w:rsidRDefault="00883C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85CA8"/>
    <w:multiLevelType w:val="hybridMultilevel"/>
    <w:tmpl w:val="1D6283DC"/>
    <w:lvl w:ilvl="0" w:tplc="FCE815A0">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C9303F5"/>
    <w:multiLevelType w:val="hybridMultilevel"/>
    <w:tmpl w:val="B96A8BCC"/>
    <w:lvl w:ilvl="0" w:tplc="2B54AAC4">
      <w:start w:val="1"/>
      <w:numFmt w:val="decimalEnclosedCircle"/>
      <w:lvlText w:val="%1"/>
      <w:lvlJc w:val="left"/>
      <w:pPr>
        <w:tabs>
          <w:tab w:val="num" w:pos="589"/>
        </w:tabs>
        <w:ind w:left="589" w:hanging="360"/>
      </w:pPr>
      <w:rPr>
        <w:rFonts w:hint="eastAsia"/>
      </w:rPr>
    </w:lvl>
    <w:lvl w:ilvl="1" w:tplc="04090017" w:tentative="1">
      <w:start w:val="1"/>
      <w:numFmt w:val="aiueoFullWidth"/>
      <w:lvlText w:val="(%2)"/>
      <w:lvlJc w:val="left"/>
      <w:pPr>
        <w:tabs>
          <w:tab w:val="num" w:pos="1069"/>
        </w:tabs>
        <w:ind w:left="1069" w:hanging="420"/>
      </w:pPr>
    </w:lvl>
    <w:lvl w:ilvl="2" w:tplc="04090011" w:tentative="1">
      <w:start w:val="1"/>
      <w:numFmt w:val="decimalEnclosedCircle"/>
      <w:lvlText w:val="%3"/>
      <w:lvlJc w:val="left"/>
      <w:pPr>
        <w:tabs>
          <w:tab w:val="num" w:pos="1489"/>
        </w:tabs>
        <w:ind w:left="1489" w:hanging="420"/>
      </w:pPr>
    </w:lvl>
    <w:lvl w:ilvl="3" w:tplc="0409000F" w:tentative="1">
      <w:start w:val="1"/>
      <w:numFmt w:val="decimal"/>
      <w:lvlText w:val="%4."/>
      <w:lvlJc w:val="left"/>
      <w:pPr>
        <w:tabs>
          <w:tab w:val="num" w:pos="1909"/>
        </w:tabs>
        <w:ind w:left="1909" w:hanging="420"/>
      </w:pPr>
    </w:lvl>
    <w:lvl w:ilvl="4" w:tplc="04090017" w:tentative="1">
      <w:start w:val="1"/>
      <w:numFmt w:val="aiueoFullWidth"/>
      <w:lvlText w:val="(%5)"/>
      <w:lvlJc w:val="left"/>
      <w:pPr>
        <w:tabs>
          <w:tab w:val="num" w:pos="2329"/>
        </w:tabs>
        <w:ind w:left="2329" w:hanging="420"/>
      </w:pPr>
    </w:lvl>
    <w:lvl w:ilvl="5" w:tplc="04090011" w:tentative="1">
      <w:start w:val="1"/>
      <w:numFmt w:val="decimalEnclosedCircle"/>
      <w:lvlText w:val="%6"/>
      <w:lvlJc w:val="left"/>
      <w:pPr>
        <w:tabs>
          <w:tab w:val="num" w:pos="2749"/>
        </w:tabs>
        <w:ind w:left="2749" w:hanging="420"/>
      </w:pPr>
    </w:lvl>
    <w:lvl w:ilvl="6" w:tplc="0409000F" w:tentative="1">
      <w:start w:val="1"/>
      <w:numFmt w:val="decimal"/>
      <w:lvlText w:val="%7."/>
      <w:lvlJc w:val="left"/>
      <w:pPr>
        <w:tabs>
          <w:tab w:val="num" w:pos="3169"/>
        </w:tabs>
        <w:ind w:left="3169" w:hanging="420"/>
      </w:pPr>
    </w:lvl>
    <w:lvl w:ilvl="7" w:tplc="04090017" w:tentative="1">
      <w:start w:val="1"/>
      <w:numFmt w:val="aiueoFullWidth"/>
      <w:lvlText w:val="(%8)"/>
      <w:lvlJc w:val="left"/>
      <w:pPr>
        <w:tabs>
          <w:tab w:val="num" w:pos="3589"/>
        </w:tabs>
        <w:ind w:left="3589" w:hanging="420"/>
      </w:pPr>
    </w:lvl>
    <w:lvl w:ilvl="8" w:tplc="04090011" w:tentative="1">
      <w:start w:val="1"/>
      <w:numFmt w:val="decimalEnclosedCircle"/>
      <w:lvlText w:val="%9"/>
      <w:lvlJc w:val="left"/>
      <w:pPr>
        <w:tabs>
          <w:tab w:val="num" w:pos="4009"/>
        </w:tabs>
        <w:ind w:left="4009"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7883"/>
    <w:rsid w:val="00007E1D"/>
    <w:rsid w:val="0001142E"/>
    <w:rsid w:val="000131B4"/>
    <w:rsid w:val="0002058A"/>
    <w:rsid w:val="0003110A"/>
    <w:rsid w:val="00053A86"/>
    <w:rsid w:val="000558C7"/>
    <w:rsid w:val="00065985"/>
    <w:rsid w:val="000A0475"/>
    <w:rsid w:val="000B65EC"/>
    <w:rsid w:val="000C2C2D"/>
    <w:rsid w:val="000D4F1A"/>
    <w:rsid w:val="000E29C6"/>
    <w:rsid w:val="000F2E0E"/>
    <w:rsid w:val="000F6982"/>
    <w:rsid w:val="00105776"/>
    <w:rsid w:val="00107495"/>
    <w:rsid w:val="00117892"/>
    <w:rsid w:val="00126CE1"/>
    <w:rsid w:val="001270F6"/>
    <w:rsid w:val="001441FD"/>
    <w:rsid w:val="00164877"/>
    <w:rsid w:val="00171103"/>
    <w:rsid w:val="00171267"/>
    <w:rsid w:val="00177B07"/>
    <w:rsid w:val="00197404"/>
    <w:rsid w:val="0019766C"/>
    <w:rsid w:val="001A2F62"/>
    <w:rsid w:val="001B6637"/>
    <w:rsid w:val="001B750F"/>
    <w:rsid w:val="001C1615"/>
    <w:rsid w:val="001D1862"/>
    <w:rsid w:val="001D66FC"/>
    <w:rsid w:val="001E22E0"/>
    <w:rsid w:val="001E7E0F"/>
    <w:rsid w:val="001F6037"/>
    <w:rsid w:val="00207883"/>
    <w:rsid w:val="00216835"/>
    <w:rsid w:val="0022139D"/>
    <w:rsid w:val="002329FB"/>
    <w:rsid w:val="002342EF"/>
    <w:rsid w:val="00242419"/>
    <w:rsid w:val="002468DC"/>
    <w:rsid w:val="00246EEB"/>
    <w:rsid w:val="00252D8D"/>
    <w:rsid w:val="0026511B"/>
    <w:rsid w:val="00276499"/>
    <w:rsid w:val="00292A96"/>
    <w:rsid w:val="002936CF"/>
    <w:rsid w:val="002A3DAE"/>
    <w:rsid w:val="002A735D"/>
    <w:rsid w:val="002B6B86"/>
    <w:rsid w:val="002B75E7"/>
    <w:rsid w:val="002C1850"/>
    <w:rsid w:val="002C78A4"/>
    <w:rsid w:val="002C7F4C"/>
    <w:rsid w:val="002E3584"/>
    <w:rsid w:val="002F40F7"/>
    <w:rsid w:val="002F650D"/>
    <w:rsid w:val="00330906"/>
    <w:rsid w:val="00333B25"/>
    <w:rsid w:val="00333CDB"/>
    <w:rsid w:val="00366DD0"/>
    <w:rsid w:val="0039102F"/>
    <w:rsid w:val="00391270"/>
    <w:rsid w:val="003C0B77"/>
    <w:rsid w:val="003D3B61"/>
    <w:rsid w:val="003F25E0"/>
    <w:rsid w:val="003F28DF"/>
    <w:rsid w:val="0040393A"/>
    <w:rsid w:val="00406841"/>
    <w:rsid w:val="00413BD5"/>
    <w:rsid w:val="00427342"/>
    <w:rsid w:val="00446105"/>
    <w:rsid w:val="00465BE8"/>
    <w:rsid w:val="00467D1E"/>
    <w:rsid w:val="004A2B15"/>
    <w:rsid w:val="004E0759"/>
    <w:rsid w:val="004E0C3C"/>
    <w:rsid w:val="004E1883"/>
    <w:rsid w:val="00504C6F"/>
    <w:rsid w:val="0053325B"/>
    <w:rsid w:val="005373B8"/>
    <w:rsid w:val="0054605F"/>
    <w:rsid w:val="00550518"/>
    <w:rsid w:val="00562F80"/>
    <w:rsid w:val="00572BCD"/>
    <w:rsid w:val="00595BF1"/>
    <w:rsid w:val="005A4463"/>
    <w:rsid w:val="005A6E59"/>
    <w:rsid w:val="005B22A1"/>
    <w:rsid w:val="005C0A18"/>
    <w:rsid w:val="005C65FE"/>
    <w:rsid w:val="005E44C9"/>
    <w:rsid w:val="005F1B1C"/>
    <w:rsid w:val="005F6793"/>
    <w:rsid w:val="006135FA"/>
    <w:rsid w:val="006245FA"/>
    <w:rsid w:val="00627A8C"/>
    <w:rsid w:val="0063213D"/>
    <w:rsid w:val="006333E8"/>
    <w:rsid w:val="00646551"/>
    <w:rsid w:val="00673D5F"/>
    <w:rsid w:val="006A6722"/>
    <w:rsid w:val="006C5EF0"/>
    <w:rsid w:val="006E01E5"/>
    <w:rsid w:val="006E18DA"/>
    <w:rsid w:val="006E2284"/>
    <w:rsid w:val="006E2E61"/>
    <w:rsid w:val="006F0F18"/>
    <w:rsid w:val="006F24F1"/>
    <w:rsid w:val="006F2821"/>
    <w:rsid w:val="006F7BD2"/>
    <w:rsid w:val="007040DF"/>
    <w:rsid w:val="00717D22"/>
    <w:rsid w:val="00743855"/>
    <w:rsid w:val="007609F4"/>
    <w:rsid w:val="00774ADC"/>
    <w:rsid w:val="007A05AA"/>
    <w:rsid w:val="007C2C71"/>
    <w:rsid w:val="007C3D57"/>
    <w:rsid w:val="007E1E8B"/>
    <w:rsid w:val="007E383E"/>
    <w:rsid w:val="008224A2"/>
    <w:rsid w:val="0082437D"/>
    <w:rsid w:val="008705F9"/>
    <w:rsid w:val="00876FA2"/>
    <w:rsid w:val="00877BE0"/>
    <w:rsid w:val="00883C02"/>
    <w:rsid w:val="008C091A"/>
    <w:rsid w:val="008F0094"/>
    <w:rsid w:val="008F44EF"/>
    <w:rsid w:val="00900C98"/>
    <w:rsid w:val="00905A1B"/>
    <w:rsid w:val="00912245"/>
    <w:rsid w:val="00942CDC"/>
    <w:rsid w:val="00955291"/>
    <w:rsid w:val="00962A0E"/>
    <w:rsid w:val="00970AA6"/>
    <w:rsid w:val="00971CBD"/>
    <w:rsid w:val="00973EBE"/>
    <w:rsid w:val="009804B2"/>
    <w:rsid w:val="00991780"/>
    <w:rsid w:val="009B4191"/>
    <w:rsid w:val="009D25DF"/>
    <w:rsid w:val="00A075BB"/>
    <w:rsid w:val="00A14C52"/>
    <w:rsid w:val="00A22E56"/>
    <w:rsid w:val="00A25891"/>
    <w:rsid w:val="00A54DE7"/>
    <w:rsid w:val="00A55193"/>
    <w:rsid w:val="00A61B13"/>
    <w:rsid w:val="00A82554"/>
    <w:rsid w:val="00A92DE9"/>
    <w:rsid w:val="00AA602D"/>
    <w:rsid w:val="00AB6C6F"/>
    <w:rsid w:val="00AC4989"/>
    <w:rsid w:val="00AD0570"/>
    <w:rsid w:val="00AD4BA1"/>
    <w:rsid w:val="00AE6BED"/>
    <w:rsid w:val="00AF4600"/>
    <w:rsid w:val="00AF63C2"/>
    <w:rsid w:val="00B04D31"/>
    <w:rsid w:val="00B20DA7"/>
    <w:rsid w:val="00B225D1"/>
    <w:rsid w:val="00B40E25"/>
    <w:rsid w:val="00B411C9"/>
    <w:rsid w:val="00B44C34"/>
    <w:rsid w:val="00B6563D"/>
    <w:rsid w:val="00B70C28"/>
    <w:rsid w:val="00B763D1"/>
    <w:rsid w:val="00B81CE9"/>
    <w:rsid w:val="00B8774B"/>
    <w:rsid w:val="00BE752D"/>
    <w:rsid w:val="00C026D3"/>
    <w:rsid w:val="00C037E6"/>
    <w:rsid w:val="00C0436F"/>
    <w:rsid w:val="00C055FA"/>
    <w:rsid w:val="00C32D98"/>
    <w:rsid w:val="00C51CE1"/>
    <w:rsid w:val="00C564E8"/>
    <w:rsid w:val="00C63285"/>
    <w:rsid w:val="00C82B76"/>
    <w:rsid w:val="00C83B73"/>
    <w:rsid w:val="00C9305B"/>
    <w:rsid w:val="00CA12F0"/>
    <w:rsid w:val="00CA7ED6"/>
    <w:rsid w:val="00CC125F"/>
    <w:rsid w:val="00CC7B71"/>
    <w:rsid w:val="00CD07AD"/>
    <w:rsid w:val="00CD2367"/>
    <w:rsid w:val="00CE492C"/>
    <w:rsid w:val="00CE4F25"/>
    <w:rsid w:val="00CF3B79"/>
    <w:rsid w:val="00D16521"/>
    <w:rsid w:val="00D204AF"/>
    <w:rsid w:val="00D31943"/>
    <w:rsid w:val="00D4247A"/>
    <w:rsid w:val="00D53CFB"/>
    <w:rsid w:val="00D546C8"/>
    <w:rsid w:val="00D7400F"/>
    <w:rsid w:val="00D817A9"/>
    <w:rsid w:val="00D87E91"/>
    <w:rsid w:val="00D90228"/>
    <w:rsid w:val="00DA11E3"/>
    <w:rsid w:val="00DA2968"/>
    <w:rsid w:val="00DA4145"/>
    <w:rsid w:val="00DD54CA"/>
    <w:rsid w:val="00DE39CC"/>
    <w:rsid w:val="00DE7A24"/>
    <w:rsid w:val="00E00022"/>
    <w:rsid w:val="00E12632"/>
    <w:rsid w:val="00E177CD"/>
    <w:rsid w:val="00E30075"/>
    <w:rsid w:val="00E372A0"/>
    <w:rsid w:val="00E4478B"/>
    <w:rsid w:val="00E54C9E"/>
    <w:rsid w:val="00E7568E"/>
    <w:rsid w:val="00E80BAB"/>
    <w:rsid w:val="00E86D14"/>
    <w:rsid w:val="00E86D1C"/>
    <w:rsid w:val="00E87272"/>
    <w:rsid w:val="00EA27F5"/>
    <w:rsid w:val="00EA5750"/>
    <w:rsid w:val="00EA6B97"/>
    <w:rsid w:val="00EB6F6B"/>
    <w:rsid w:val="00EC56D6"/>
    <w:rsid w:val="00EC777E"/>
    <w:rsid w:val="00EE16A2"/>
    <w:rsid w:val="00EE5401"/>
    <w:rsid w:val="00EE77AB"/>
    <w:rsid w:val="00F4153E"/>
    <w:rsid w:val="00F50881"/>
    <w:rsid w:val="00F532F1"/>
    <w:rsid w:val="00F53411"/>
    <w:rsid w:val="00F56EA4"/>
    <w:rsid w:val="00FB0BFC"/>
    <w:rsid w:val="00FB1457"/>
    <w:rsid w:val="00FC6280"/>
    <w:rsid w:val="00FC767A"/>
    <w:rsid w:val="00FD34EA"/>
    <w:rsid w:val="00FE476A"/>
    <w:rsid w:val="00FF1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B6BE59"/>
  <w15:docId w15:val="{5F105A83-0D9B-4263-8A13-9327FFF1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DAE"/>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wordWrap w:val="0"/>
      <w:spacing w:line="323" w:lineRule="exact"/>
      <w:ind w:leftChars="171" w:left="359" w:rightChars="449" w:right="943" w:firstLineChars="83" w:firstLine="174"/>
    </w:pPr>
  </w:style>
  <w:style w:type="paragraph" w:styleId="a4">
    <w:name w:val="Body Text Indent"/>
    <w:basedOn w:val="a"/>
    <w:pPr>
      <w:wordWrap w:val="0"/>
      <w:spacing w:line="323" w:lineRule="exact"/>
      <w:ind w:left="540" w:hangingChars="257" w:hanging="540"/>
    </w:pPr>
  </w:style>
  <w:style w:type="paragraph" w:styleId="2">
    <w:name w:val="Body Text Indent 2"/>
    <w:basedOn w:val="a"/>
    <w:pPr>
      <w:wordWrap w:val="0"/>
      <w:spacing w:line="323" w:lineRule="exact"/>
      <w:ind w:leftChars="85" w:left="178"/>
    </w:pPr>
  </w:style>
  <w:style w:type="paragraph" w:styleId="3">
    <w:name w:val="Body Text Indent 3"/>
    <w:basedOn w:val="a"/>
    <w:pPr>
      <w:wordWrap w:val="0"/>
      <w:spacing w:line="323" w:lineRule="exact"/>
      <w:ind w:left="358" w:hangingChars="157" w:hanging="358"/>
    </w:pPr>
    <w:rPr>
      <w:spacing w:val="9"/>
    </w:rPr>
  </w:style>
  <w:style w:type="paragraph" w:styleId="a5">
    <w:name w:val="header"/>
    <w:basedOn w:val="a"/>
    <w:rsid w:val="00C026D3"/>
    <w:pPr>
      <w:tabs>
        <w:tab w:val="center" w:pos="4252"/>
        <w:tab w:val="right" w:pos="8504"/>
      </w:tabs>
      <w:snapToGrid w:val="0"/>
    </w:pPr>
  </w:style>
  <w:style w:type="paragraph" w:styleId="a6">
    <w:name w:val="footer"/>
    <w:basedOn w:val="a"/>
    <w:rsid w:val="00C026D3"/>
    <w:pPr>
      <w:tabs>
        <w:tab w:val="center" w:pos="4252"/>
        <w:tab w:val="right" w:pos="8504"/>
      </w:tabs>
      <w:snapToGrid w:val="0"/>
    </w:pPr>
  </w:style>
  <w:style w:type="character" w:styleId="a7">
    <w:name w:val="page number"/>
    <w:basedOn w:val="a0"/>
    <w:rsid w:val="00C026D3"/>
  </w:style>
  <w:style w:type="paragraph" w:styleId="a8">
    <w:name w:val="Balloon Text"/>
    <w:basedOn w:val="a"/>
    <w:semiHidden/>
    <w:rsid w:val="00A25891"/>
    <w:rPr>
      <w:rFonts w:ascii="Arial" w:eastAsia="ＭＳ ゴシック" w:hAnsi="Arial"/>
      <w:sz w:val="18"/>
      <w:szCs w:val="18"/>
    </w:rPr>
  </w:style>
  <w:style w:type="paragraph" w:styleId="a9">
    <w:name w:val="Closing"/>
    <w:basedOn w:val="a"/>
    <w:rsid w:val="00D16521"/>
    <w:pPr>
      <w:jc w:val="right"/>
    </w:pPr>
    <w:rPr>
      <w:rFonts w:cs="ＭＳ 明朝"/>
      <w:spacing w:val="9"/>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51256">
      <w:bodyDiv w:val="1"/>
      <w:marLeft w:val="0"/>
      <w:marRight w:val="0"/>
      <w:marTop w:val="0"/>
      <w:marBottom w:val="0"/>
      <w:divBdr>
        <w:top w:val="none" w:sz="0" w:space="0" w:color="auto"/>
        <w:left w:val="none" w:sz="0" w:space="0" w:color="auto"/>
        <w:bottom w:val="none" w:sz="0" w:space="0" w:color="auto"/>
        <w:right w:val="none" w:sz="0" w:space="0" w:color="auto"/>
      </w:divBdr>
    </w:div>
    <w:div w:id="92565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1867</Words>
  <Characters>10646</Characters>
  <Application>Microsoft Office Word</Application>
  <DocSecurity>0</DocSecurity>
  <Lines>88</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農林中央金庫</Company>
  <LinksUpToDate>false</LinksUpToDate>
  <CharactersWithSpaces>12489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creator>農林中央金庫</dc:creator>
  <cp:lastModifiedBy>atsumi.oosaki</cp:lastModifiedBy>
  <cp:revision>2</cp:revision>
  <cp:lastPrinted>2017-12-05T01:51:00Z</cp:lastPrinted>
  <dcterms:created xsi:type="dcterms:W3CDTF">2025-02-27T04:46:00Z</dcterms:created>
  <dcterms:modified xsi:type="dcterms:W3CDTF">2025-02-27T04:46:00Z</dcterms:modified>
</cp:coreProperties>
</file>